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18B" w:rsidRPr="00FD0470" w:rsidRDefault="0021018B">
      <w:pPr>
        <w:rPr>
          <w:b/>
          <w:sz w:val="32"/>
          <w:szCs w:val="32"/>
        </w:rPr>
      </w:pPr>
      <w:r w:rsidRPr="00FD0470">
        <w:rPr>
          <w:b/>
          <w:sz w:val="32"/>
          <w:szCs w:val="32"/>
        </w:rPr>
        <w:t>Verwijzingen / Links</w:t>
      </w:r>
    </w:p>
    <w:p w:rsidR="000D4B2E" w:rsidRPr="00FD0470" w:rsidRDefault="000D4B2E">
      <w:pPr>
        <w:rPr>
          <w:b/>
          <w:sz w:val="32"/>
          <w:szCs w:val="32"/>
        </w:rPr>
      </w:pPr>
    </w:p>
    <w:p w:rsidR="000D4B2E" w:rsidRPr="00FD0470" w:rsidRDefault="000D4B2E">
      <w:pPr>
        <w:rPr>
          <w:b/>
          <w:sz w:val="32"/>
          <w:szCs w:val="32"/>
        </w:rPr>
      </w:pPr>
    </w:p>
    <w:p w:rsidR="0021018B" w:rsidRPr="00FD0470" w:rsidRDefault="0021018B">
      <w:pPr>
        <w:rPr>
          <w:sz w:val="32"/>
          <w:szCs w:val="32"/>
        </w:rPr>
      </w:pPr>
    </w:p>
    <w:p w:rsidR="00125E27" w:rsidRPr="00FD0470" w:rsidRDefault="0021018B">
      <w:pPr>
        <w:rPr>
          <w:sz w:val="32"/>
          <w:szCs w:val="32"/>
        </w:rPr>
      </w:pPr>
      <w:hyperlink r:id="rId5" w:history="1">
        <w:r w:rsidRPr="00FD0470">
          <w:rPr>
            <w:rStyle w:val="Hyperlink"/>
            <w:sz w:val="32"/>
            <w:szCs w:val="32"/>
          </w:rPr>
          <w:t>http://www.agentschapnl.nl/programmas-regelingen/maatregellijsten-mja</w:t>
        </w:r>
      </w:hyperlink>
    </w:p>
    <w:p w:rsidR="0021018B" w:rsidRDefault="0021018B">
      <w:pPr>
        <w:rPr>
          <w:sz w:val="24"/>
          <w:szCs w:val="24"/>
        </w:rPr>
      </w:pPr>
    </w:p>
    <w:p w:rsidR="000D4B2E" w:rsidRDefault="000D4B2E">
      <w:pPr>
        <w:rPr>
          <w:sz w:val="24"/>
          <w:szCs w:val="24"/>
        </w:rPr>
      </w:pPr>
    </w:p>
    <w:p w:rsidR="000D4B2E" w:rsidRDefault="000D4B2E">
      <w:pPr>
        <w:rPr>
          <w:sz w:val="24"/>
          <w:szCs w:val="24"/>
        </w:rPr>
      </w:pPr>
    </w:p>
    <w:p w:rsidR="00FD0470" w:rsidRPr="005F4A04" w:rsidRDefault="00FD0470">
      <w:pPr>
        <w:rPr>
          <w:sz w:val="32"/>
          <w:szCs w:val="32"/>
        </w:rPr>
      </w:pPr>
      <w:hyperlink r:id="rId6" w:history="1">
        <w:r w:rsidRPr="005F4A04">
          <w:rPr>
            <w:rStyle w:val="Hyperlink"/>
            <w:sz w:val="32"/>
            <w:szCs w:val="32"/>
          </w:rPr>
          <w:t>http://www.agentschapnl.nl/programmas-regelingen/instrumenten-mja</w:t>
        </w:r>
      </w:hyperlink>
    </w:p>
    <w:p w:rsidR="000333E8" w:rsidRDefault="000333E8">
      <w:pPr>
        <w:rPr>
          <w:sz w:val="28"/>
          <w:szCs w:val="28"/>
        </w:rPr>
      </w:pPr>
    </w:p>
    <w:p w:rsidR="000333E8" w:rsidRDefault="000333E8">
      <w:pPr>
        <w:rPr>
          <w:sz w:val="28"/>
          <w:szCs w:val="28"/>
        </w:rPr>
      </w:pPr>
    </w:p>
    <w:p w:rsidR="000333E8" w:rsidRDefault="000333E8">
      <w:pPr>
        <w:rPr>
          <w:sz w:val="28"/>
          <w:szCs w:val="28"/>
        </w:rPr>
      </w:pPr>
    </w:p>
    <w:p w:rsidR="000333E8" w:rsidRPr="000333E8" w:rsidRDefault="000333E8" w:rsidP="000333E8">
      <w:pPr>
        <w:rPr>
          <w:color w:val="FF0000"/>
          <w:sz w:val="28"/>
          <w:szCs w:val="28"/>
        </w:rPr>
      </w:pPr>
      <w:smartTag w:uri="urn:schemas-microsoft-com:office:smarttags" w:element="PersonName">
        <w:r w:rsidRPr="000333E8">
          <w:rPr>
            <w:color w:val="FF0000"/>
            <w:sz w:val="28"/>
            <w:szCs w:val="28"/>
          </w:rPr>
          <w:t>Hans van der Knaap</w:t>
        </w:r>
      </w:smartTag>
      <w:r w:rsidRPr="000333E8">
        <w:rPr>
          <w:color w:val="FF0000"/>
          <w:sz w:val="28"/>
          <w:szCs w:val="28"/>
        </w:rPr>
        <w:t xml:space="preserve">  </w:t>
      </w:r>
      <w:r w:rsidRPr="000333E8">
        <w:rPr>
          <w:color w:val="FF0000"/>
          <w:sz w:val="28"/>
          <w:szCs w:val="28"/>
        </w:rPr>
        <w:tab/>
        <w:t xml:space="preserve">tel </w:t>
      </w:r>
      <w:r w:rsidRPr="000333E8">
        <w:rPr>
          <w:color w:val="FF0000"/>
          <w:sz w:val="28"/>
          <w:szCs w:val="28"/>
        </w:rPr>
        <w:tab/>
      </w:r>
      <w:r w:rsidRPr="000333E8">
        <w:rPr>
          <w:color w:val="FF0000"/>
          <w:sz w:val="28"/>
          <w:szCs w:val="28"/>
        </w:rPr>
        <w:tab/>
        <w:t xml:space="preserve">088 – 6029025  </w:t>
      </w:r>
    </w:p>
    <w:p w:rsidR="000333E8" w:rsidRPr="000333E8" w:rsidRDefault="000333E8" w:rsidP="000333E8">
      <w:pPr>
        <w:rPr>
          <w:color w:val="FF0000"/>
          <w:sz w:val="28"/>
          <w:szCs w:val="28"/>
        </w:rPr>
      </w:pPr>
      <w:r w:rsidRPr="000333E8">
        <w:rPr>
          <w:color w:val="FF0000"/>
          <w:sz w:val="28"/>
          <w:szCs w:val="28"/>
        </w:rPr>
        <w:tab/>
      </w:r>
      <w:r w:rsidRPr="000333E8">
        <w:rPr>
          <w:color w:val="FF0000"/>
          <w:sz w:val="28"/>
          <w:szCs w:val="28"/>
        </w:rPr>
        <w:tab/>
      </w:r>
      <w:r w:rsidRPr="000333E8">
        <w:rPr>
          <w:color w:val="FF0000"/>
          <w:sz w:val="28"/>
          <w:szCs w:val="28"/>
        </w:rPr>
        <w:tab/>
      </w:r>
      <w:r w:rsidRPr="000333E8">
        <w:rPr>
          <w:color w:val="FF0000"/>
          <w:sz w:val="28"/>
          <w:szCs w:val="28"/>
        </w:rPr>
        <w:tab/>
      </w:r>
      <w:r w:rsidRPr="000333E8">
        <w:rPr>
          <w:color w:val="FF0000"/>
          <w:sz w:val="28"/>
          <w:szCs w:val="28"/>
        </w:rPr>
        <w:tab/>
      </w:r>
      <w:r w:rsidRPr="000333E8">
        <w:rPr>
          <w:color w:val="FF0000"/>
          <w:sz w:val="28"/>
          <w:szCs w:val="28"/>
        </w:rPr>
        <w:tab/>
        <w:t>06 – 53928369</w:t>
      </w:r>
    </w:p>
    <w:p w:rsidR="000333E8" w:rsidRPr="000333E8" w:rsidRDefault="000333E8" w:rsidP="000333E8">
      <w:pPr>
        <w:rPr>
          <w:color w:val="3366FF"/>
          <w:sz w:val="32"/>
          <w:szCs w:val="32"/>
        </w:rPr>
      </w:pPr>
      <w:r w:rsidRPr="000333E8">
        <w:rPr>
          <w:color w:val="FF0000"/>
          <w:sz w:val="28"/>
          <w:szCs w:val="28"/>
        </w:rPr>
        <w:t xml:space="preserve">                                  </w:t>
      </w:r>
      <w:r w:rsidRPr="000333E8">
        <w:rPr>
          <w:color w:val="FF0000"/>
          <w:sz w:val="28"/>
          <w:szCs w:val="28"/>
        </w:rPr>
        <w:tab/>
        <w:t>email</w:t>
      </w:r>
      <w:r w:rsidRPr="000333E8">
        <w:rPr>
          <w:color w:val="FF0000"/>
          <w:sz w:val="28"/>
          <w:szCs w:val="28"/>
        </w:rPr>
        <w:tab/>
      </w:r>
      <w:r w:rsidRPr="000333E8">
        <w:rPr>
          <w:color w:val="FF0000"/>
          <w:sz w:val="28"/>
          <w:szCs w:val="28"/>
        </w:rPr>
        <w:tab/>
      </w:r>
      <w:r w:rsidRPr="000333E8">
        <w:rPr>
          <w:color w:val="0000FF"/>
          <w:sz w:val="32"/>
          <w:szCs w:val="32"/>
        </w:rPr>
        <w:t>h</w:t>
      </w:r>
      <w:hyperlink r:id="rId7" w:history="1">
        <w:r w:rsidRPr="000333E8">
          <w:rPr>
            <w:color w:val="0000FF"/>
            <w:sz w:val="32"/>
            <w:szCs w:val="32"/>
          </w:rPr>
          <w:t>ans.vanderknaap@agentschapnl.nl</w:t>
        </w:r>
      </w:hyperlink>
    </w:p>
    <w:p w:rsidR="000333E8" w:rsidRDefault="000333E8" w:rsidP="000333E8">
      <w:pPr>
        <w:rPr>
          <w:sz w:val="32"/>
          <w:szCs w:val="32"/>
        </w:rPr>
      </w:pPr>
    </w:p>
    <w:p w:rsidR="000333E8" w:rsidRPr="000333E8" w:rsidRDefault="000333E8" w:rsidP="000333E8">
      <w:pPr>
        <w:rPr>
          <w:sz w:val="32"/>
          <w:szCs w:val="32"/>
        </w:rPr>
      </w:pPr>
    </w:p>
    <w:p w:rsidR="000333E8" w:rsidRPr="000333E8" w:rsidRDefault="000333E8" w:rsidP="000333E8">
      <w:pPr>
        <w:rPr>
          <w:sz w:val="32"/>
          <w:szCs w:val="32"/>
        </w:rPr>
      </w:pPr>
    </w:p>
    <w:p w:rsidR="000333E8" w:rsidRPr="000333E8" w:rsidRDefault="000333E8" w:rsidP="000333E8">
      <w:pPr>
        <w:rPr>
          <w:color w:val="FF0000"/>
          <w:sz w:val="28"/>
          <w:szCs w:val="28"/>
        </w:rPr>
      </w:pPr>
    </w:p>
    <w:p w:rsidR="000333E8" w:rsidRPr="000333E8" w:rsidRDefault="000333E8" w:rsidP="000333E8">
      <w:pPr>
        <w:rPr>
          <w:color w:val="FF0000"/>
          <w:sz w:val="28"/>
          <w:szCs w:val="28"/>
        </w:rPr>
      </w:pPr>
      <w:smartTag w:uri="urn:schemas-microsoft-com:office:smarttags" w:element="PersonName">
        <w:r w:rsidRPr="000333E8">
          <w:rPr>
            <w:color w:val="FF0000"/>
            <w:sz w:val="28"/>
            <w:szCs w:val="28"/>
          </w:rPr>
          <w:t>Martin Kloet</w:t>
        </w:r>
      </w:smartTag>
      <w:r w:rsidRPr="000333E8">
        <w:rPr>
          <w:color w:val="FF0000"/>
          <w:sz w:val="28"/>
          <w:szCs w:val="28"/>
        </w:rPr>
        <w:tab/>
      </w:r>
      <w:r w:rsidRPr="000333E8">
        <w:rPr>
          <w:color w:val="FF0000"/>
          <w:sz w:val="28"/>
          <w:szCs w:val="28"/>
        </w:rPr>
        <w:tab/>
        <w:t>tel</w:t>
      </w:r>
      <w:r w:rsidRPr="000333E8">
        <w:rPr>
          <w:color w:val="FF0000"/>
          <w:sz w:val="28"/>
          <w:szCs w:val="28"/>
        </w:rPr>
        <w:tab/>
      </w:r>
      <w:r w:rsidRPr="000333E8">
        <w:rPr>
          <w:color w:val="FF0000"/>
          <w:sz w:val="28"/>
          <w:szCs w:val="28"/>
        </w:rPr>
        <w:tab/>
        <w:t>015 – 2191285</w:t>
      </w:r>
    </w:p>
    <w:p w:rsidR="000333E8" w:rsidRPr="000333E8" w:rsidRDefault="000333E8" w:rsidP="000333E8">
      <w:pPr>
        <w:rPr>
          <w:color w:val="FF0000"/>
          <w:sz w:val="28"/>
          <w:szCs w:val="28"/>
        </w:rPr>
      </w:pPr>
      <w:r w:rsidRPr="000333E8">
        <w:rPr>
          <w:color w:val="FF0000"/>
          <w:sz w:val="28"/>
          <w:szCs w:val="28"/>
        </w:rPr>
        <w:tab/>
      </w:r>
      <w:r w:rsidRPr="000333E8">
        <w:rPr>
          <w:color w:val="FF0000"/>
          <w:sz w:val="28"/>
          <w:szCs w:val="28"/>
        </w:rPr>
        <w:tab/>
      </w:r>
      <w:r w:rsidRPr="000333E8">
        <w:rPr>
          <w:color w:val="FF0000"/>
          <w:sz w:val="28"/>
          <w:szCs w:val="28"/>
        </w:rPr>
        <w:tab/>
      </w:r>
      <w:r w:rsidRPr="000333E8">
        <w:rPr>
          <w:color w:val="FF0000"/>
          <w:sz w:val="28"/>
          <w:szCs w:val="28"/>
        </w:rPr>
        <w:tab/>
      </w:r>
      <w:r w:rsidRPr="000333E8">
        <w:rPr>
          <w:color w:val="FF0000"/>
          <w:sz w:val="28"/>
          <w:szCs w:val="28"/>
        </w:rPr>
        <w:tab/>
      </w:r>
      <w:r w:rsidRPr="000333E8">
        <w:rPr>
          <w:color w:val="FF0000"/>
          <w:sz w:val="28"/>
          <w:szCs w:val="28"/>
        </w:rPr>
        <w:tab/>
        <w:t>06 – 11351757</w:t>
      </w:r>
    </w:p>
    <w:p w:rsidR="000333E8" w:rsidRDefault="000333E8" w:rsidP="000333E8">
      <w:pPr>
        <w:rPr>
          <w:color w:val="0000FF"/>
          <w:sz w:val="32"/>
          <w:szCs w:val="32"/>
        </w:rPr>
      </w:pPr>
      <w:r w:rsidRPr="000333E8">
        <w:rPr>
          <w:color w:val="FF0000"/>
          <w:sz w:val="28"/>
          <w:szCs w:val="28"/>
        </w:rPr>
        <w:tab/>
      </w:r>
      <w:r w:rsidRPr="000333E8">
        <w:rPr>
          <w:color w:val="FF0000"/>
          <w:sz w:val="28"/>
          <w:szCs w:val="28"/>
        </w:rPr>
        <w:tab/>
      </w:r>
      <w:r w:rsidRPr="000333E8">
        <w:rPr>
          <w:color w:val="FF0000"/>
          <w:sz w:val="28"/>
          <w:szCs w:val="28"/>
        </w:rPr>
        <w:tab/>
      </w:r>
      <w:r w:rsidRPr="000333E8">
        <w:rPr>
          <w:color w:val="FF0000"/>
          <w:sz w:val="28"/>
          <w:szCs w:val="28"/>
        </w:rPr>
        <w:tab/>
        <w:t>email</w:t>
      </w:r>
      <w:r w:rsidRPr="000333E8">
        <w:rPr>
          <w:color w:val="FF0000"/>
          <w:sz w:val="28"/>
          <w:szCs w:val="28"/>
        </w:rPr>
        <w:tab/>
      </w:r>
      <w:r w:rsidRPr="000333E8">
        <w:rPr>
          <w:color w:val="FF0000"/>
          <w:sz w:val="28"/>
          <w:szCs w:val="28"/>
        </w:rPr>
        <w:tab/>
      </w:r>
      <w:hyperlink r:id="rId8" w:history="1">
        <w:r w:rsidRPr="000333E8">
          <w:rPr>
            <w:color w:val="0000FF"/>
            <w:sz w:val="32"/>
            <w:szCs w:val="32"/>
          </w:rPr>
          <w:t>m.kloet@mkb.nl</w:t>
        </w:r>
      </w:hyperlink>
    </w:p>
    <w:p w:rsidR="00437890" w:rsidRDefault="00437890" w:rsidP="000333E8">
      <w:pPr>
        <w:rPr>
          <w:color w:val="0000FF"/>
          <w:sz w:val="32"/>
          <w:szCs w:val="32"/>
        </w:rPr>
      </w:pPr>
    </w:p>
    <w:p w:rsidR="00437890" w:rsidRDefault="00437890" w:rsidP="000333E8">
      <w:pPr>
        <w:rPr>
          <w:color w:val="0000FF"/>
          <w:sz w:val="32"/>
          <w:szCs w:val="32"/>
        </w:rPr>
      </w:pPr>
    </w:p>
    <w:p w:rsidR="00437890" w:rsidRDefault="00437890" w:rsidP="000333E8">
      <w:pPr>
        <w:rPr>
          <w:color w:val="0000FF"/>
          <w:sz w:val="32"/>
          <w:szCs w:val="32"/>
        </w:rPr>
      </w:pPr>
    </w:p>
    <w:p w:rsidR="00437890" w:rsidRDefault="00437890" w:rsidP="000333E8">
      <w:pPr>
        <w:rPr>
          <w:color w:val="0000FF"/>
          <w:sz w:val="32"/>
          <w:szCs w:val="32"/>
        </w:rPr>
      </w:pPr>
    </w:p>
    <w:p w:rsidR="00437890" w:rsidRPr="000333E8" w:rsidRDefault="00437890" w:rsidP="000333E8">
      <w:pPr>
        <w:rPr>
          <w:color w:val="0000FF"/>
          <w:sz w:val="32"/>
          <w:szCs w:val="32"/>
        </w:rPr>
      </w:pPr>
      <w:r w:rsidRPr="001F46D5">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style="width:728.25pt;height:444pt;visibility:visible">
            <v:imagedata r:id="rId9" o:title=""/>
          </v:shape>
        </w:pict>
      </w:r>
    </w:p>
    <w:p w:rsidR="000D4B2E" w:rsidRDefault="000333E8" w:rsidP="000333E8">
      <w:pPr>
        <w:rPr>
          <w:sz w:val="24"/>
          <w:szCs w:val="24"/>
        </w:rPr>
      </w:pPr>
      <w:r w:rsidRPr="000333E8">
        <w:rPr>
          <w:sz w:val="32"/>
          <w:szCs w:val="32"/>
        </w:rPr>
        <w:lastRenderedPageBreak/>
        <w:tab/>
      </w:r>
      <w:r w:rsidR="00437890" w:rsidRPr="001F46D5">
        <w:rPr>
          <w:noProof/>
        </w:rPr>
        <w:pict>
          <v:shape id="_x0000_i1026" type="#_x0000_t75" style="width:702.75pt;height:428.25pt;visibility:visible">
            <v:imagedata r:id="rId10" o:title=""/>
          </v:shape>
        </w:pict>
      </w:r>
      <w:r w:rsidR="000D4B2E" w:rsidRPr="00FD0470">
        <w:rPr>
          <w:sz w:val="28"/>
          <w:szCs w:val="28"/>
        </w:rPr>
        <w:br w:type="page"/>
      </w:r>
      <w:r w:rsidR="00437890" w:rsidRPr="001F46D5">
        <w:rPr>
          <w:noProof/>
        </w:rPr>
        <w:lastRenderedPageBreak/>
        <w:pict>
          <v:shape id="_x0000_i1027" type="#_x0000_t75" style="width:746.25pt;height:454.5pt;visibility:visible">
            <v:imagedata r:id="rId11" o:title=""/>
          </v:shape>
        </w:pict>
      </w:r>
    </w:p>
    <w:p w:rsidR="0021018B" w:rsidRPr="0021018B" w:rsidRDefault="0021018B" w:rsidP="0021018B">
      <w:pPr>
        <w:pStyle w:val="Kop1"/>
        <w:rPr>
          <w:sz w:val="24"/>
          <w:szCs w:val="24"/>
        </w:rPr>
      </w:pPr>
      <w:r w:rsidRPr="0021018B">
        <w:rPr>
          <w:sz w:val="24"/>
          <w:szCs w:val="24"/>
        </w:rPr>
        <w:lastRenderedPageBreak/>
        <w:t>Maatregellijsten (MJA)</w:t>
      </w:r>
    </w:p>
    <w:p w:rsidR="0021018B" w:rsidRDefault="0021018B" w:rsidP="0021018B">
      <w:pPr>
        <w:spacing w:line="326" w:lineRule="atLeast"/>
        <w:rPr>
          <w:rFonts w:ascii="Verdana" w:hAnsi="Verdana"/>
          <w:b/>
          <w:color w:val="000000"/>
        </w:rPr>
      </w:pPr>
      <w:r>
        <w:rPr>
          <w:sz w:val="32"/>
          <w:szCs w:val="32"/>
        </w:rPr>
        <w:pict/>
      </w:r>
      <w:r>
        <w:rPr>
          <w:rFonts w:ascii="Verdana" w:hAnsi="Verdana"/>
          <w:color w:val="000000"/>
        </w:rPr>
        <w:t>De maatregellijsten zijn voor de EEP ronde 2013–2016 vernieuwd en aangepast. Sectorspecifieke maatregelen zijn kenmerkend voor alleen die sector en vindt u in de lijsten terug onder de betreffende sectornaam. Generieke maatregelen zijn voor elke sector toepasbaar en vindt u in de lijst terug onder de naam 'Generieke maatregelen'. Ten behoeve van beheeractiviteiten van Agentschap NL heeft elke sectormaatregel het kenmerk 'S' en elke generieke maatregel het kenmerk 'G' gekregen.</w:t>
      </w:r>
      <w:r>
        <w:rPr>
          <w:rFonts w:ascii="Verdana" w:hAnsi="Verdana"/>
          <w:color w:val="000000"/>
        </w:rPr>
        <w:br/>
      </w:r>
      <w:r w:rsidR="000D4B2E">
        <w:rPr>
          <w:rFonts w:ascii="Verdana" w:hAnsi="Verdana"/>
          <w:color w:val="000000"/>
        </w:rPr>
        <w:tab/>
      </w:r>
      <w:r w:rsidRPr="0021018B">
        <w:rPr>
          <w:rFonts w:ascii="Verdana" w:hAnsi="Verdana"/>
          <w:b/>
          <w:color w:val="000000"/>
        </w:rPr>
        <w:t>Generieke</w:t>
      </w:r>
      <w:r w:rsidRPr="0021018B">
        <w:rPr>
          <w:rFonts w:ascii="Verdana" w:hAnsi="Verdana"/>
          <w:color w:val="000000"/>
        </w:rPr>
        <w:t xml:space="preserve"> </w:t>
      </w:r>
      <w:r w:rsidRPr="0021018B">
        <w:rPr>
          <w:rStyle w:val="Zwaar"/>
          <w:rFonts w:ascii="Verdana" w:hAnsi="Verdana"/>
          <w:color w:val="000000"/>
        </w:rPr>
        <w:t>Maatregellijsten</w:t>
      </w:r>
      <w:r w:rsidRPr="0021018B">
        <w:rPr>
          <w:rFonts w:ascii="Verdana" w:hAnsi="Verdana"/>
          <w:color w:val="000000"/>
        </w:rPr>
        <w:br/>
      </w:r>
    </w:p>
    <w:p w:rsidR="0021018B" w:rsidRDefault="0021018B" w:rsidP="0021018B">
      <w:pPr>
        <w:numPr>
          <w:ilvl w:val="0"/>
          <w:numId w:val="21"/>
        </w:numPr>
        <w:spacing w:line="326" w:lineRule="atLeast"/>
        <w:rPr>
          <w:rFonts w:ascii="Verdana" w:hAnsi="Verdana"/>
          <w:color w:val="000000"/>
        </w:rPr>
      </w:pPr>
      <w:hyperlink r:id="rId12" w:history="1">
        <w:r>
          <w:rPr>
            <w:rStyle w:val="Hyperlink4"/>
            <w:rFonts w:ascii="Verdana" w:hAnsi="Verdana"/>
          </w:rPr>
          <w:t>Maatregellijst Generieke maatregelen</w:t>
        </w:r>
      </w:hyperlink>
      <w:r>
        <w:rPr>
          <w:rFonts w:ascii="Verdana" w:hAnsi="Verdana"/>
          <w:color w:val="000000"/>
        </w:rPr>
        <w:t xml:space="preserve"> </w:t>
      </w:r>
    </w:p>
    <w:p w:rsidR="0021018B" w:rsidRDefault="0021018B" w:rsidP="0021018B">
      <w:pPr>
        <w:spacing w:line="326" w:lineRule="atLeast"/>
        <w:rPr>
          <w:rFonts w:ascii="Verdana" w:hAnsi="Verdana"/>
          <w:b/>
          <w:color w:val="000000"/>
        </w:rPr>
      </w:pPr>
    </w:p>
    <w:p w:rsidR="0021018B" w:rsidRPr="0021018B" w:rsidRDefault="0021018B" w:rsidP="0021018B">
      <w:pPr>
        <w:spacing w:line="326" w:lineRule="atLeast"/>
        <w:rPr>
          <w:rFonts w:ascii="Verdana" w:hAnsi="Verdana"/>
          <w:b/>
          <w:color w:val="000000"/>
        </w:rPr>
      </w:pPr>
      <w:r w:rsidRPr="0021018B">
        <w:rPr>
          <w:rFonts w:ascii="Verdana" w:hAnsi="Verdana"/>
          <w:b/>
          <w:color w:val="000000"/>
        </w:rPr>
        <w:t xml:space="preserve">Sectorspecifieke maatregellijsten: </w:t>
      </w:r>
    </w:p>
    <w:p w:rsidR="0021018B" w:rsidRDefault="0021018B" w:rsidP="0021018B">
      <w:pPr>
        <w:numPr>
          <w:ilvl w:val="0"/>
          <w:numId w:val="19"/>
        </w:numPr>
        <w:spacing w:before="100" w:beforeAutospacing="1" w:after="100" w:afterAutospacing="1" w:line="348" w:lineRule="atLeast"/>
        <w:ind w:left="1080"/>
        <w:rPr>
          <w:rFonts w:ascii="Verdana" w:hAnsi="Verdana"/>
          <w:color w:val="000000"/>
        </w:rPr>
      </w:pPr>
      <w:hyperlink r:id="rId13" w:history="1">
        <w:r>
          <w:rPr>
            <w:rStyle w:val="Hyperlink4"/>
            <w:rFonts w:ascii="Verdana" w:hAnsi="Verdana"/>
          </w:rPr>
          <w:t>Maatregellijst Aarda</w:t>
        </w:r>
        <w:r>
          <w:rPr>
            <w:rStyle w:val="Hyperlink4"/>
            <w:rFonts w:ascii="Verdana" w:hAnsi="Verdana"/>
          </w:rPr>
          <w:t>p</w:t>
        </w:r>
        <w:r>
          <w:rPr>
            <w:rStyle w:val="Hyperlink4"/>
            <w:rFonts w:ascii="Verdana" w:hAnsi="Verdana"/>
          </w:rPr>
          <w:t>pelenverwerkende industrie</w:t>
        </w:r>
      </w:hyperlink>
      <w:r>
        <w:rPr>
          <w:rFonts w:ascii="Verdana" w:hAnsi="Verdana"/>
          <w:color w:val="000000"/>
        </w:rPr>
        <w:t xml:space="preserve"> </w:t>
      </w:r>
    </w:p>
    <w:p w:rsidR="0021018B" w:rsidRDefault="0021018B" w:rsidP="0021018B">
      <w:pPr>
        <w:numPr>
          <w:ilvl w:val="0"/>
          <w:numId w:val="19"/>
        </w:numPr>
        <w:spacing w:before="100" w:beforeAutospacing="1" w:after="100" w:afterAutospacing="1" w:line="348" w:lineRule="atLeast"/>
        <w:ind w:left="1080"/>
        <w:rPr>
          <w:rFonts w:ascii="Verdana" w:hAnsi="Verdana"/>
          <w:color w:val="000000"/>
        </w:rPr>
      </w:pPr>
      <w:hyperlink r:id="rId14" w:history="1">
        <w:r>
          <w:rPr>
            <w:rStyle w:val="Hyperlink4"/>
            <w:rFonts w:ascii="Verdana" w:hAnsi="Verdana"/>
          </w:rPr>
          <w:t>Maatregellijst Cacao-industrie</w:t>
        </w:r>
      </w:hyperlink>
      <w:r>
        <w:rPr>
          <w:rFonts w:ascii="Verdana" w:hAnsi="Verdana"/>
          <w:color w:val="000000"/>
        </w:rPr>
        <w:t xml:space="preserve"> </w:t>
      </w:r>
    </w:p>
    <w:p w:rsidR="0021018B" w:rsidRDefault="0021018B" w:rsidP="0021018B">
      <w:pPr>
        <w:numPr>
          <w:ilvl w:val="0"/>
          <w:numId w:val="19"/>
        </w:numPr>
        <w:spacing w:before="100" w:beforeAutospacing="1" w:after="100" w:afterAutospacing="1" w:line="348" w:lineRule="atLeast"/>
        <w:ind w:left="1080"/>
        <w:rPr>
          <w:rFonts w:ascii="Verdana" w:hAnsi="Verdana"/>
          <w:color w:val="000000"/>
        </w:rPr>
      </w:pPr>
      <w:hyperlink r:id="rId15" w:history="1">
        <w:r>
          <w:rPr>
            <w:rStyle w:val="Hyperlink4"/>
            <w:rFonts w:ascii="Verdana" w:hAnsi="Verdana"/>
          </w:rPr>
          <w:t>Maatregellijst Dienstensectoren</w:t>
        </w:r>
      </w:hyperlink>
      <w:r>
        <w:rPr>
          <w:rFonts w:ascii="Verdana" w:hAnsi="Verdana"/>
          <w:color w:val="000000"/>
        </w:rPr>
        <w:t> </w:t>
      </w:r>
      <w:r>
        <w:rPr>
          <w:rStyle w:val="Nadruk"/>
          <w:rFonts w:ascii="Verdana" w:hAnsi="Verdana"/>
          <w:color w:val="000000"/>
        </w:rPr>
        <w:t>(Banken en Verzekeraars, Hoger onderwijs en UMC's)</w:t>
      </w:r>
      <w:r>
        <w:rPr>
          <w:rFonts w:ascii="Verdana" w:hAnsi="Verdana"/>
          <w:color w:val="000000"/>
        </w:rPr>
        <w:t xml:space="preserve"> </w:t>
      </w:r>
    </w:p>
    <w:p w:rsidR="0021018B" w:rsidRDefault="0021018B" w:rsidP="0021018B">
      <w:pPr>
        <w:numPr>
          <w:ilvl w:val="0"/>
          <w:numId w:val="19"/>
        </w:numPr>
        <w:spacing w:before="100" w:beforeAutospacing="1" w:after="100" w:afterAutospacing="1" w:line="348" w:lineRule="atLeast"/>
        <w:ind w:left="1080"/>
        <w:rPr>
          <w:rFonts w:ascii="Verdana" w:hAnsi="Verdana"/>
          <w:color w:val="000000"/>
        </w:rPr>
      </w:pPr>
      <w:hyperlink r:id="rId16" w:history="1">
        <w:r>
          <w:rPr>
            <w:rStyle w:val="Hyperlink4"/>
            <w:rFonts w:ascii="Verdana" w:hAnsi="Verdana"/>
          </w:rPr>
          <w:t>Maatregellijst Groenten- en Fruitverwerkende industrie</w:t>
        </w:r>
      </w:hyperlink>
      <w:r>
        <w:rPr>
          <w:rFonts w:ascii="Verdana" w:hAnsi="Verdana"/>
          <w:color w:val="000000"/>
        </w:rPr>
        <w:t xml:space="preserve"> </w:t>
      </w:r>
    </w:p>
    <w:p w:rsidR="0021018B" w:rsidRDefault="0021018B" w:rsidP="0021018B">
      <w:pPr>
        <w:numPr>
          <w:ilvl w:val="0"/>
          <w:numId w:val="19"/>
        </w:numPr>
        <w:spacing w:before="100" w:beforeAutospacing="1" w:after="100" w:afterAutospacing="1" w:line="348" w:lineRule="atLeast"/>
        <w:ind w:left="1080"/>
        <w:rPr>
          <w:rFonts w:ascii="Verdana" w:hAnsi="Verdana"/>
          <w:color w:val="000000"/>
        </w:rPr>
      </w:pPr>
      <w:hyperlink r:id="rId17" w:history="1">
        <w:r>
          <w:rPr>
            <w:rStyle w:val="Hyperlink4"/>
            <w:rFonts w:ascii="Verdana" w:hAnsi="Verdana"/>
          </w:rPr>
          <w:t>Maatregellijst Gieterijen (ferro en non ferro)</w:t>
        </w:r>
      </w:hyperlink>
      <w:r>
        <w:rPr>
          <w:rFonts w:ascii="Verdana" w:hAnsi="Verdana"/>
          <w:color w:val="000000"/>
        </w:rPr>
        <w:t xml:space="preserve"> </w:t>
      </w:r>
    </w:p>
    <w:p w:rsidR="0021018B" w:rsidRDefault="0021018B" w:rsidP="0021018B">
      <w:pPr>
        <w:numPr>
          <w:ilvl w:val="0"/>
          <w:numId w:val="19"/>
        </w:numPr>
        <w:spacing w:before="100" w:beforeAutospacing="1" w:after="100" w:afterAutospacing="1" w:line="348" w:lineRule="atLeast"/>
        <w:ind w:left="1080"/>
        <w:rPr>
          <w:rFonts w:ascii="Verdana" w:hAnsi="Verdana"/>
          <w:color w:val="000000"/>
        </w:rPr>
      </w:pPr>
      <w:hyperlink r:id="rId18" w:history="1">
        <w:r>
          <w:rPr>
            <w:rStyle w:val="Hyperlink4"/>
            <w:rFonts w:ascii="Verdana" w:hAnsi="Verdana"/>
          </w:rPr>
          <w:t>Maatregellijst ICT-sector</w:t>
        </w:r>
      </w:hyperlink>
      <w:r>
        <w:rPr>
          <w:rFonts w:ascii="Verdana" w:hAnsi="Verdana"/>
          <w:color w:val="000000"/>
        </w:rPr>
        <w:t xml:space="preserve"> </w:t>
      </w:r>
    </w:p>
    <w:p w:rsidR="0021018B" w:rsidRDefault="0021018B" w:rsidP="0021018B">
      <w:pPr>
        <w:numPr>
          <w:ilvl w:val="0"/>
          <w:numId w:val="19"/>
        </w:numPr>
        <w:spacing w:before="100" w:beforeAutospacing="1" w:after="100" w:afterAutospacing="1" w:line="348" w:lineRule="atLeast"/>
        <w:ind w:left="1080"/>
        <w:rPr>
          <w:rFonts w:ascii="Verdana" w:hAnsi="Verdana"/>
          <w:color w:val="000000"/>
        </w:rPr>
      </w:pPr>
      <w:hyperlink r:id="rId19" w:history="1">
        <w:r>
          <w:rPr>
            <w:rStyle w:val="Hyperlink4"/>
            <w:rFonts w:ascii="Verdana" w:hAnsi="Verdana"/>
          </w:rPr>
          <w:t>Maatregellijst Koel- en Vrieshuizen</w:t>
        </w:r>
      </w:hyperlink>
      <w:r>
        <w:rPr>
          <w:rFonts w:ascii="Verdana" w:hAnsi="Verdana"/>
          <w:color w:val="000000"/>
        </w:rPr>
        <w:t xml:space="preserve"> </w:t>
      </w:r>
    </w:p>
    <w:p w:rsidR="0021018B" w:rsidRDefault="0021018B" w:rsidP="0021018B">
      <w:pPr>
        <w:numPr>
          <w:ilvl w:val="0"/>
          <w:numId w:val="19"/>
        </w:numPr>
        <w:spacing w:before="100" w:beforeAutospacing="1" w:after="100" w:afterAutospacing="1" w:line="348" w:lineRule="atLeast"/>
        <w:ind w:left="1080"/>
        <w:rPr>
          <w:rFonts w:ascii="Verdana" w:hAnsi="Verdana"/>
          <w:color w:val="000000"/>
        </w:rPr>
      </w:pPr>
      <w:hyperlink r:id="rId20" w:history="1">
        <w:r>
          <w:rPr>
            <w:rStyle w:val="Hyperlink4"/>
            <w:rFonts w:ascii="Verdana" w:hAnsi="Verdana"/>
          </w:rPr>
          <w:t>Maatregellijst Koffiebranderijen</w:t>
        </w:r>
      </w:hyperlink>
      <w:r>
        <w:rPr>
          <w:rFonts w:ascii="Verdana" w:hAnsi="Verdana"/>
          <w:color w:val="000000"/>
        </w:rPr>
        <w:t xml:space="preserve"> </w:t>
      </w:r>
    </w:p>
    <w:p w:rsidR="0021018B" w:rsidRDefault="0021018B" w:rsidP="0021018B">
      <w:pPr>
        <w:numPr>
          <w:ilvl w:val="0"/>
          <w:numId w:val="19"/>
        </w:numPr>
        <w:spacing w:before="100" w:beforeAutospacing="1" w:after="100" w:afterAutospacing="1" w:line="348" w:lineRule="atLeast"/>
        <w:ind w:left="1080"/>
        <w:rPr>
          <w:rFonts w:ascii="Verdana" w:hAnsi="Verdana"/>
          <w:color w:val="000000"/>
        </w:rPr>
      </w:pPr>
      <w:hyperlink r:id="rId21" w:history="1">
        <w:r>
          <w:rPr>
            <w:rStyle w:val="Hyperlink4"/>
            <w:rFonts w:ascii="Verdana" w:hAnsi="Verdana"/>
          </w:rPr>
          <w:t>Maatregellijst Meelfabrikanten</w:t>
        </w:r>
      </w:hyperlink>
      <w:r>
        <w:rPr>
          <w:rFonts w:ascii="Verdana" w:hAnsi="Verdana"/>
          <w:color w:val="000000"/>
        </w:rPr>
        <w:t xml:space="preserve"> </w:t>
      </w:r>
    </w:p>
    <w:p w:rsidR="0021018B" w:rsidRDefault="0021018B" w:rsidP="0021018B">
      <w:pPr>
        <w:numPr>
          <w:ilvl w:val="0"/>
          <w:numId w:val="19"/>
        </w:numPr>
        <w:spacing w:before="100" w:beforeAutospacing="1" w:after="100" w:afterAutospacing="1" w:line="348" w:lineRule="atLeast"/>
        <w:ind w:left="1080"/>
        <w:rPr>
          <w:rFonts w:ascii="Verdana" w:hAnsi="Verdana"/>
          <w:color w:val="000000"/>
        </w:rPr>
      </w:pPr>
      <w:hyperlink r:id="rId22" w:history="1">
        <w:r>
          <w:rPr>
            <w:rStyle w:val="Hyperlink4"/>
            <w:rFonts w:ascii="Verdana" w:hAnsi="Verdana"/>
          </w:rPr>
          <w:t>Maatregellijst Metallurgische industrie</w:t>
        </w:r>
      </w:hyperlink>
      <w:r>
        <w:rPr>
          <w:rFonts w:ascii="Verdana" w:hAnsi="Verdana"/>
          <w:color w:val="000000"/>
        </w:rPr>
        <w:t xml:space="preserve"> </w:t>
      </w:r>
    </w:p>
    <w:p w:rsidR="0021018B" w:rsidRDefault="0021018B" w:rsidP="0021018B">
      <w:pPr>
        <w:numPr>
          <w:ilvl w:val="0"/>
          <w:numId w:val="19"/>
        </w:numPr>
        <w:spacing w:before="100" w:beforeAutospacing="1" w:after="100" w:afterAutospacing="1" w:line="348" w:lineRule="atLeast"/>
        <w:ind w:left="1080"/>
        <w:rPr>
          <w:rFonts w:ascii="Verdana" w:hAnsi="Verdana"/>
          <w:color w:val="000000"/>
        </w:rPr>
      </w:pPr>
      <w:hyperlink r:id="rId23" w:history="1">
        <w:r>
          <w:rPr>
            <w:rStyle w:val="Hyperlink4"/>
            <w:rFonts w:ascii="Verdana" w:hAnsi="Verdana"/>
          </w:rPr>
          <w:t>Maatregellijst Oppervlaktebehandelende industrie</w:t>
        </w:r>
      </w:hyperlink>
      <w:r>
        <w:rPr>
          <w:rFonts w:ascii="Verdana" w:hAnsi="Verdana"/>
          <w:color w:val="000000"/>
        </w:rPr>
        <w:t xml:space="preserve"> </w:t>
      </w:r>
    </w:p>
    <w:p w:rsidR="0021018B" w:rsidRDefault="0021018B" w:rsidP="0021018B">
      <w:pPr>
        <w:numPr>
          <w:ilvl w:val="0"/>
          <w:numId w:val="19"/>
        </w:numPr>
        <w:spacing w:before="100" w:beforeAutospacing="1" w:after="100" w:afterAutospacing="1" w:line="348" w:lineRule="atLeast"/>
        <w:ind w:left="1080"/>
        <w:rPr>
          <w:rFonts w:ascii="Verdana" w:hAnsi="Verdana"/>
          <w:color w:val="000000"/>
        </w:rPr>
      </w:pPr>
      <w:hyperlink r:id="rId24" w:history="1">
        <w:r>
          <w:rPr>
            <w:rStyle w:val="Hyperlink4"/>
            <w:rFonts w:ascii="Verdana" w:hAnsi="Verdana"/>
          </w:rPr>
          <w:t>Maatregellijst Rubber- en Kunststofindustrie</w:t>
        </w:r>
      </w:hyperlink>
      <w:r>
        <w:rPr>
          <w:rFonts w:ascii="Verdana" w:hAnsi="Verdana"/>
          <w:vanish/>
          <w:color w:val="000000"/>
        </w:rPr>
        <w:t> </w:t>
      </w:r>
      <w:r>
        <w:rPr>
          <w:rFonts w:ascii="Verdana" w:hAnsi="Verdana"/>
          <w:color w:val="000000"/>
        </w:rPr>
        <w:t xml:space="preserve"> </w:t>
      </w:r>
    </w:p>
    <w:p w:rsidR="0021018B" w:rsidRDefault="0021018B" w:rsidP="0021018B">
      <w:pPr>
        <w:numPr>
          <w:ilvl w:val="0"/>
          <w:numId w:val="19"/>
        </w:numPr>
        <w:spacing w:before="100" w:beforeAutospacing="1" w:after="100" w:afterAutospacing="1" w:line="348" w:lineRule="atLeast"/>
        <w:ind w:left="1080"/>
        <w:rPr>
          <w:rFonts w:ascii="Verdana" w:hAnsi="Verdana"/>
          <w:color w:val="000000"/>
        </w:rPr>
      </w:pPr>
      <w:hyperlink r:id="rId25" w:history="1">
        <w:r>
          <w:rPr>
            <w:rStyle w:val="Hyperlink4"/>
            <w:rFonts w:ascii="Verdana" w:hAnsi="Verdana"/>
          </w:rPr>
          <w:t>Maatregellijst Tankopslag en -overslag</w:t>
        </w:r>
      </w:hyperlink>
      <w:r>
        <w:rPr>
          <w:rFonts w:ascii="Verdana" w:hAnsi="Verdana"/>
          <w:color w:val="000000"/>
        </w:rPr>
        <w:t xml:space="preserve"> </w:t>
      </w:r>
    </w:p>
    <w:p w:rsidR="0021018B" w:rsidRDefault="0021018B" w:rsidP="0021018B">
      <w:pPr>
        <w:numPr>
          <w:ilvl w:val="0"/>
          <w:numId w:val="19"/>
        </w:numPr>
        <w:spacing w:before="100" w:beforeAutospacing="1" w:after="100" w:afterAutospacing="1" w:line="348" w:lineRule="atLeast"/>
        <w:ind w:left="1080"/>
        <w:rPr>
          <w:rFonts w:ascii="Verdana" w:hAnsi="Verdana"/>
          <w:color w:val="000000"/>
        </w:rPr>
      </w:pPr>
      <w:hyperlink r:id="rId26" w:history="1">
        <w:r>
          <w:rPr>
            <w:rStyle w:val="Hyperlink4"/>
            <w:rFonts w:ascii="Verdana" w:hAnsi="Verdana"/>
          </w:rPr>
          <w:t>Maatregellijst Vleesverwerkende industrie</w:t>
        </w:r>
      </w:hyperlink>
      <w:r>
        <w:rPr>
          <w:rFonts w:ascii="Verdana" w:hAnsi="Verdana"/>
          <w:color w:val="000000"/>
        </w:rPr>
        <w:t xml:space="preserve"> </w:t>
      </w:r>
    </w:p>
    <w:p w:rsidR="0021018B" w:rsidRDefault="0021018B" w:rsidP="0021018B">
      <w:pPr>
        <w:numPr>
          <w:ilvl w:val="0"/>
          <w:numId w:val="19"/>
        </w:numPr>
        <w:spacing w:before="100" w:beforeAutospacing="1" w:after="100" w:afterAutospacing="1" w:line="348" w:lineRule="atLeast"/>
        <w:ind w:left="1080"/>
        <w:rPr>
          <w:rFonts w:ascii="Verdana" w:hAnsi="Verdana"/>
          <w:color w:val="000000"/>
        </w:rPr>
      </w:pPr>
      <w:hyperlink r:id="rId27" w:history="1">
        <w:r>
          <w:rPr>
            <w:rStyle w:val="Hyperlink4"/>
            <w:rFonts w:ascii="Verdana" w:hAnsi="Verdana"/>
          </w:rPr>
          <w:t>Maatregellijst Zuivelindustrie</w:t>
        </w:r>
      </w:hyperlink>
      <w:r>
        <w:rPr>
          <w:rFonts w:ascii="Verdana" w:hAnsi="Verdana"/>
          <w:color w:val="000000"/>
        </w:rPr>
        <w:t xml:space="preserve"> </w:t>
      </w:r>
    </w:p>
    <w:p w:rsidR="0021018B" w:rsidRDefault="0021018B" w:rsidP="0021018B">
      <w:pPr>
        <w:numPr>
          <w:ilvl w:val="0"/>
          <w:numId w:val="19"/>
        </w:numPr>
        <w:spacing w:before="100" w:beforeAutospacing="1" w:after="100" w:afterAutospacing="1" w:line="348" w:lineRule="atLeast"/>
        <w:ind w:left="1080"/>
        <w:rPr>
          <w:rFonts w:ascii="Verdana" w:hAnsi="Verdana"/>
          <w:color w:val="000000"/>
        </w:rPr>
      </w:pPr>
      <w:hyperlink r:id="rId28" w:history="1">
        <w:r>
          <w:rPr>
            <w:rStyle w:val="Hyperlink4"/>
            <w:rFonts w:ascii="Verdana" w:hAnsi="Verdana"/>
          </w:rPr>
          <w:t>Maatregellijst Zuiveringsbeheer</w:t>
        </w:r>
      </w:hyperlink>
      <w:r>
        <w:rPr>
          <w:rFonts w:ascii="Verdana" w:hAnsi="Verdana"/>
          <w:color w:val="000000"/>
        </w:rPr>
        <w:t xml:space="preserve"> </w:t>
      </w:r>
    </w:p>
    <w:p w:rsidR="00437890" w:rsidRDefault="00437890" w:rsidP="00437890">
      <w:pPr>
        <w:spacing w:before="100" w:beforeAutospacing="1" w:after="100" w:afterAutospacing="1" w:line="348" w:lineRule="atLeast"/>
        <w:ind w:left="1080"/>
        <w:rPr>
          <w:rFonts w:ascii="Verdana" w:hAnsi="Verdana"/>
          <w:color w:val="000000"/>
        </w:rPr>
      </w:pPr>
      <w:r w:rsidRPr="001F46D5">
        <w:rPr>
          <w:noProof/>
        </w:rPr>
        <w:lastRenderedPageBreak/>
        <w:pict>
          <v:shape id="_x0000_i1029" type="#_x0000_t75" style="width:708pt;height:431.25pt;visibility:visible">
            <v:imagedata r:id="rId29" o:title=""/>
          </v:shape>
        </w:pict>
      </w:r>
    </w:p>
    <w:p w:rsidR="000D4B2E" w:rsidRDefault="000D4B2E" w:rsidP="000D4B2E">
      <w:pPr>
        <w:pStyle w:val="Kop1"/>
        <w:rPr>
          <w:sz w:val="32"/>
          <w:szCs w:val="32"/>
        </w:rPr>
      </w:pPr>
      <w:r>
        <w:rPr>
          <w:sz w:val="32"/>
          <w:szCs w:val="32"/>
        </w:rPr>
        <w:lastRenderedPageBreak/>
        <w:t>Financiële ondersteuning</w:t>
      </w:r>
    </w:p>
    <w:p w:rsidR="000D4B2E" w:rsidRDefault="000D4B2E" w:rsidP="000D4B2E">
      <w:pPr>
        <w:spacing w:line="326" w:lineRule="atLeast"/>
        <w:rPr>
          <w:rFonts w:ascii="Verdana" w:hAnsi="Verdana"/>
          <w:color w:val="000000"/>
        </w:rPr>
      </w:pPr>
      <w:r>
        <w:rPr>
          <w:sz w:val="32"/>
          <w:szCs w:val="32"/>
        </w:rPr>
        <w:pict/>
      </w:r>
      <w:r>
        <w:rPr>
          <w:rFonts w:ascii="Verdana" w:hAnsi="Verdana"/>
          <w:color w:val="000000"/>
        </w:rPr>
        <w:t>Heeft u behoefte aan financiële ondersteuning?</w:t>
      </w:r>
      <w:r>
        <w:rPr>
          <w:rFonts w:ascii="Verdana" w:hAnsi="Verdana"/>
          <w:color w:val="000000"/>
        </w:rPr>
        <w:br/>
      </w:r>
      <w:r>
        <w:rPr>
          <w:rFonts w:ascii="Verdana" w:hAnsi="Verdana"/>
          <w:color w:val="000000"/>
        </w:rPr>
        <w:br/>
        <w:t xml:space="preserve">Dan zijn onderstaande regelingen mogelijk interessant voor u: </w:t>
      </w:r>
    </w:p>
    <w:p w:rsidR="000D4B2E" w:rsidRDefault="000D4B2E" w:rsidP="000D4B2E">
      <w:pPr>
        <w:numPr>
          <w:ilvl w:val="0"/>
          <w:numId w:val="22"/>
        </w:numPr>
        <w:spacing w:before="100" w:beforeAutospacing="1" w:after="100" w:afterAutospacing="1" w:line="348" w:lineRule="atLeast"/>
        <w:ind w:left="1080"/>
        <w:rPr>
          <w:rFonts w:ascii="Verdana" w:hAnsi="Verdana"/>
          <w:color w:val="000000"/>
        </w:rPr>
      </w:pPr>
      <w:hyperlink r:id="rId30" w:history="1">
        <w:r>
          <w:rPr>
            <w:rStyle w:val="Hyperlink4"/>
            <w:rFonts w:ascii="Verdana" w:hAnsi="Verdana"/>
          </w:rPr>
          <w:t xml:space="preserve">WBSO </w:t>
        </w:r>
      </w:hyperlink>
    </w:p>
    <w:p w:rsidR="000D4B2E" w:rsidRDefault="000D4B2E" w:rsidP="000D4B2E">
      <w:pPr>
        <w:numPr>
          <w:ilvl w:val="0"/>
          <w:numId w:val="22"/>
        </w:numPr>
        <w:spacing w:before="100" w:beforeAutospacing="1" w:after="100" w:afterAutospacing="1" w:line="348" w:lineRule="atLeast"/>
        <w:ind w:left="1080"/>
        <w:rPr>
          <w:rFonts w:ascii="Verdana" w:hAnsi="Verdana"/>
          <w:color w:val="000000"/>
        </w:rPr>
      </w:pPr>
      <w:hyperlink r:id="rId31" w:history="1">
        <w:r>
          <w:rPr>
            <w:rStyle w:val="Hyperlink4"/>
            <w:rFonts w:ascii="Verdana" w:hAnsi="Verdana"/>
          </w:rPr>
          <w:t>IPC</w:t>
        </w:r>
      </w:hyperlink>
      <w:r>
        <w:rPr>
          <w:rFonts w:ascii="Verdana" w:hAnsi="Verdana"/>
          <w:color w:val="000000"/>
        </w:rPr>
        <w:t xml:space="preserve"> </w:t>
      </w:r>
    </w:p>
    <w:p w:rsidR="000D4B2E" w:rsidRDefault="000D4B2E" w:rsidP="000D4B2E">
      <w:pPr>
        <w:numPr>
          <w:ilvl w:val="0"/>
          <w:numId w:val="22"/>
        </w:numPr>
        <w:spacing w:before="100" w:beforeAutospacing="1" w:after="100" w:afterAutospacing="1" w:line="348" w:lineRule="atLeast"/>
        <w:ind w:left="1080"/>
        <w:rPr>
          <w:rFonts w:ascii="Verdana" w:hAnsi="Verdana"/>
          <w:color w:val="000000"/>
        </w:rPr>
      </w:pPr>
      <w:hyperlink r:id="rId32" w:history="1">
        <w:r>
          <w:rPr>
            <w:rStyle w:val="Hyperlink4"/>
            <w:rFonts w:ascii="Verdana" w:hAnsi="Verdana"/>
          </w:rPr>
          <w:t>Borgstelling MKB kredieten</w:t>
        </w:r>
      </w:hyperlink>
      <w:r>
        <w:rPr>
          <w:rFonts w:ascii="Verdana" w:hAnsi="Verdana"/>
          <w:color w:val="000000"/>
        </w:rPr>
        <w:t xml:space="preserve"> </w:t>
      </w:r>
    </w:p>
    <w:p w:rsidR="000D4B2E" w:rsidRDefault="000D4B2E" w:rsidP="000D4B2E">
      <w:pPr>
        <w:numPr>
          <w:ilvl w:val="0"/>
          <w:numId w:val="22"/>
        </w:numPr>
        <w:spacing w:before="100" w:beforeAutospacing="1" w:after="100" w:afterAutospacing="1" w:line="348" w:lineRule="atLeast"/>
        <w:ind w:left="1080"/>
        <w:rPr>
          <w:rFonts w:ascii="Verdana" w:hAnsi="Verdana"/>
          <w:color w:val="000000"/>
        </w:rPr>
      </w:pPr>
      <w:hyperlink r:id="rId33" w:history="1">
        <w:r>
          <w:rPr>
            <w:rStyle w:val="Hyperlink4"/>
            <w:rFonts w:ascii="Verdana" w:hAnsi="Verdana"/>
          </w:rPr>
          <w:t>Innovatiekrediet</w:t>
        </w:r>
      </w:hyperlink>
      <w:r>
        <w:rPr>
          <w:rFonts w:ascii="Verdana" w:hAnsi="Verdana"/>
          <w:color w:val="000000"/>
        </w:rPr>
        <w:t xml:space="preserve"> </w:t>
      </w:r>
    </w:p>
    <w:p w:rsidR="00437890" w:rsidRDefault="00437890" w:rsidP="000D4B2E">
      <w:pPr>
        <w:pStyle w:val="Kop1"/>
        <w:rPr>
          <w:sz w:val="32"/>
          <w:szCs w:val="32"/>
        </w:rPr>
      </w:pPr>
      <w:r w:rsidRPr="001F46D5">
        <w:rPr>
          <w:noProof/>
        </w:rPr>
        <w:lastRenderedPageBreak/>
        <w:pict>
          <v:shape id="_x0000_i1031" type="#_x0000_t75" style="width:750.75pt;height:457.5pt;visibility:visible">
            <v:imagedata r:id="rId34" o:title=""/>
          </v:shape>
        </w:pict>
      </w:r>
    </w:p>
    <w:p w:rsidR="000D4B2E" w:rsidRDefault="000D4B2E" w:rsidP="000D4B2E">
      <w:pPr>
        <w:pStyle w:val="Kop1"/>
        <w:rPr>
          <w:sz w:val="32"/>
          <w:szCs w:val="32"/>
        </w:rPr>
      </w:pPr>
      <w:r>
        <w:rPr>
          <w:sz w:val="32"/>
          <w:szCs w:val="32"/>
        </w:rPr>
        <w:lastRenderedPageBreak/>
        <w:t>Meten en berekenen van keteneffecten (MJA)</w:t>
      </w:r>
    </w:p>
    <w:p w:rsidR="000D4B2E" w:rsidRDefault="000D4B2E" w:rsidP="000D4B2E">
      <w:pPr>
        <w:spacing w:line="326" w:lineRule="atLeast"/>
        <w:rPr>
          <w:rFonts w:ascii="Verdana" w:hAnsi="Verdana"/>
          <w:color w:val="000000"/>
        </w:rPr>
      </w:pPr>
      <w:r>
        <w:rPr>
          <w:sz w:val="32"/>
          <w:szCs w:val="32"/>
        </w:rPr>
        <w:pict/>
      </w:r>
      <w:r>
        <w:rPr>
          <w:rFonts w:ascii="Verdana" w:hAnsi="Verdana"/>
          <w:color w:val="000000"/>
        </w:rPr>
        <w:t>Wie aan energie-efficiency werkt, wil concrete resultaten boeken. Uiteindelijk zal ook het bevoegd gezag willen weten wat het effect van uw inspanningen is. Daarom is het meten en berekenen van de effecten van groot belang. Het meten en berekenen van het netto energie-effect van een ketenmaatregel is echter minder eenvoudig dan van een procesmaatregel, omdat het om diverse indirecte energie-effecten gaat in een keten. Om u te helpen hebben wij een aantal voorbeelden van ketenprojecten voor u uitgewerkt. In deze voorbeelden laten we zien met welke onderdelen rekening is gehouden in de berekening.</w:t>
      </w:r>
      <w:r>
        <w:rPr>
          <w:rFonts w:ascii="Verdana" w:hAnsi="Verdana"/>
          <w:color w:val="000000"/>
        </w:rPr>
        <w:br/>
      </w:r>
      <w:r>
        <w:rPr>
          <w:rFonts w:ascii="Verdana" w:hAnsi="Verdana"/>
          <w:color w:val="000000"/>
        </w:rPr>
        <w:br/>
      </w:r>
    </w:p>
    <w:p w:rsidR="000D4B2E" w:rsidRDefault="000D4B2E" w:rsidP="000D4B2E">
      <w:pPr>
        <w:numPr>
          <w:ilvl w:val="0"/>
          <w:numId w:val="23"/>
        </w:numPr>
        <w:spacing w:before="100" w:beforeAutospacing="1" w:after="100" w:afterAutospacing="1" w:line="348" w:lineRule="atLeast"/>
        <w:ind w:left="1080"/>
        <w:rPr>
          <w:rFonts w:ascii="Verdana" w:hAnsi="Verdana"/>
          <w:color w:val="000000"/>
        </w:rPr>
      </w:pPr>
      <w:hyperlink r:id="rId35" w:history="1">
        <w:r>
          <w:rPr>
            <w:rStyle w:val="Hyperlink4"/>
            <w:rFonts w:ascii="Verdana" w:hAnsi="Verdana"/>
          </w:rPr>
          <w:t>Rekenvoorbeelden ketenmaatregelen voor de chemische industrie</w:t>
        </w:r>
      </w:hyperlink>
      <w:r>
        <w:rPr>
          <w:rFonts w:ascii="Verdana" w:hAnsi="Verdana"/>
          <w:color w:val="000000"/>
        </w:rPr>
        <w:t xml:space="preserve"> </w:t>
      </w:r>
    </w:p>
    <w:p w:rsidR="000D4B2E" w:rsidRDefault="000D4B2E" w:rsidP="000D4B2E">
      <w:pPr>
        <w:numPr>
          <w:ilvl w:val="0"/>
          <w:numId w:val="23"/>
        </w:numPr>
        <w:spacing w:before="100" w:beforeAutospacing="1" w:after="100" w:afterAutospacing="1" w:line="348" w:lineRule="atLeast"/>
        <w:ind w:left="1080"/>
        <w:rPr>
          <w:rFonts w:ascii="Verdana" w:hAnsi="Verdana"/>
          <w:color w:val="000000"/>
        </w:rPr>
      </w:pPr>
      <w:hyperlink r:id="rId36" w:history="1">
        <w:r>
          <w:rPr>
            <w:rStyle w:val="Hyperlink4"/>
            <w:rFonts w:ascii="Verdana" w:hAnsi="Verdana"/>
          </w:rPr>
          <w:t>Rekenvoorbeelden ketenmaatregelen voor de glasindustrie</w:t>
        </w:r>
      </w:hyperlink>
      <w:r>
        <w:rPr>
          <w:rFonts w:ascii="Verdana" w:hAnsi="Verdana"/>
          <w:color w:val="000000"/>
        </w:rPr>
        <w:t xml:space="preserve"> </w:t>
      </w:r>
    </w:p>
    <w:p w:rsidR="000D4B2E" w:rsidRDefault="000D4B2E" w:rsidP="000D4B2E">
      <w:pPr>
        <w:numPr>
          <w:ilvl w:val="0"/>
          <w:numId w:val="23"/>
        </w:numPr>
        <w:spacing w:before="100" w:beforeAutospacing="1" w:after="100" w:afterAutospacing="1" w:line="348" w:lineRule="atLeast"/>
        <w:ind w:left="1080"/>
        <w:rPr>
          <w:rFonts w:ascii="Verdana" w:hAnsi="Verdana"/>
          <w:color w:val="000000"/>
        </w:rPr>
      </w:pPr>
      <w:hyperlink r:id="rId37" w:history="1">
        <w:r>
          <w:rPr>
            <w:rStyle w:val="Hyperlink4"/>
            <w:rFonts w:ascii="Verdana" w:hAnsi="Verdana"/>
          </w:rPr>
          <w:t>Rekenvoorbeelden ketenmaatregelen rubber, lijm- en kunststofindustrie</w:t>
        </w:r>
      </w:hyperlink>
      <w:r>
        <w:rPr>
          <w:rFonts w:ascii="Verdana" w:hAnsi="Verdana"/>
          <w:color w:val="000000"/>
        </w:rPr>
        <w:t xml:space="preserve"> </w:t>
      </w:r>
    </w:p>
    <w:p w:rsidR="000D4B2E" w:rsidRDefault="000D4B2E" w:rsidP="000D4B2E">
      <w:pPr>
        <w:numPr>
          <w:ilvl w:val="0"/>
          <w:numId w:val="23"/>
        </w:numPr>
        <w:spacing w:before="100" w:beforeAutospacing="1" w:after="100" w:afterAutospacing="1" w:line="348" w:lineRule="atLeast"/>
        <w:ind w:left="1080"/>
        <w:rPr>
          <w:rFonts w:ascii="Verdana" w:hAnsi="Verdana"/>
          <w:color w:val="000000"/>
        </w:rPr>
      </w:pPr>
      <w:hyperlink r:id="rId38" w:history="1">
        <w:r>
          <w:rPr>
            <w:rStyle w:val="Hyperlink4"/>
            <w:rFonts w:ascii="Verdana" w:hAnsi="Verdana"/>
          </w:rPr>
          <w:t>Rekenvoorbeelden ketenmaatregelen voor de industriële natwasserijen</w:t>
        </w:r>
      </w:hyperlink>
      <w:r>
        <w:rPr>
          <w:rFonts w:ascii="Verdana" w:hAnsi="Verdana"/>
          <w:color w:val="000000"/>
        </w:rPr>
        <w:t xml:space="preserve"> </w:t>
      </w:r>
    </w:p>
    <w:p w:rsidR="000D4B2E" w:rsidRDefault="000D4B2E" w:rsidP="000D4B2E">
      <w:pPr>
        <w:numPr>
          <w:ilvl w:val="0"/>
          <w:numId w:val="23"/>
        </w:numPr>
        <w:spacing w:before="100" w:beforeAutospacing="1" w:after="100" w:afterAutospacing="1" w:line="348" w:lineRule="atLeast"/>
        <w:ind w:left="1080"/>
        <w:rPr>
          <w:rFonts w:ascii="Verdana" w:hAnsi="Verdana"/>
          <w:color w:val="000000"/>
        </w:rPr>
      </w:pPr>
      <w:hyperlink r:id="rId39" w:history="1">
        <w:r>
          <w:rPr>
            <w:rStyle w:val="Hyperlink4"/>
            <w:rFonts w:ascii="Verdana" w:hAnsi="Verdana"/>
          </w:rPr>
          <w:t>Rekentool energiebesparing koffieverpakkingen</w:t>
        </w:r>
      </w:hyperlink>
    </w:p>
    <w:p w:rsidR="00437890" w:rsidRDefault="00437890" w:rsidP="000D4B2E">
      <w:pPr>
        <w:pStyle w:val="Kop1"/>
        <w:rPr>
          <w:rFonts w:ascii="Verdana" w:hAnsi="Verdana"/>
          <w:color w:val="000000"/>
        </w:rPr>
      </w:pPr>
      <w:r w:rsidRPr="001F46D5">
        <w:rPr>
          <w:noProof/>
        </w:rPr>
        <w:lastRenderedPageBreak/>
        <w:pict>
          <v:shape id="_x0000_i1033" type="#_x0000_t75" style="width:738pt;height:450pt;visibility:visible">
            <v:imagedata r:id="rId40" o:title=""/>
          </v:shape>
        </w:pict>
      </w:r>
    </w:p>
    <w:p w:rsidR="000D4B2E" w:rsidRDefault="000D4B2E" w:rsidP="000D4B2E">
      <w:pPr>
        <w:pStyle w:val="Kop1"/>
        <w:rPr>
          <w:sz w:val="32"/>
          <w:szCs w:val="32"/>
        </w:rPr>
      </w:pPr>
      <w:r>
        <w:rPr>
          <w:sz w:val="32"/>
          <w:szCs w:val="32"/>
        </w:rPr>
        <w:lastRenderedPageBreak/>
        <w:t>Scans (MJA)</w:t>
      </w:r>
    </w:p>
    <w:p w:rsidR="000D4B2E" w:rsidRDefault="000D4B2E" w:rsidP="000D4B2E">
      <w:pPr>
        <w:pStyle w:val="Normaalweb"/>
        <w:spacing w:line="326" w:lineRule="atLeast"/>
        <w:rPr>
          <w:rFonts w:ascii="Verdana" w:hAnsi="Verdana"/>
          <w:b/>
          <w:bCs/>
          <w:color w:val="000000"/>
          <w:szCs w:val="16"/>
        </w:rPr>
      </w:pPr>
      <w:r>
        <w:rPr>
          <w:sz w:val="32"/>
          <w:szCs w:val="32"/>
        </w:rPr>
        <w:pict/>
      </w:r>
      <w:r>
        <w:rPr>
          <w:rFonts w:ascii="Verdana" w:hAnsi="Verdana"/>
          <w:b/>
          <w:bCs/>
          <w:color w:val="000000"/>
          <w:szCs w:val="16"/>
        </w:rPr>
        <w:t>De volgende scans en analysemethoden zijn beschikbaar:</w:t>
      </w:r>
    </w:p>
    <w:p w:rsidR="000D4B2E" w:rsidRDefault="000D4B2E" w:rsidP="000D4B2E">
      <w:pPr>
        <w:pStyle w:val="Normaalweb"/>
        <w:spacing w:line="326" w:lineRule="atLeast"/>
        <w:rPr>
          <w:rStyle w:val="Zwaar"/>
          <w:rFonts w:ascii="Verdana" w:hAnsi="Verdana"/>
          <w:color w:val="000000"/>
          <w:szCs w:val="16"/>
        </w:rPr>
      </w:pPr>
    </w:p>
    <w:p w:rsidR="000D4B2E" w:rsidRDefault="000D4B2E" w:rsidP="000D4B2E">
      <w:pPr>
        <w:pStyle w:val="Normaalweb"/>
        <w:spacing w:line="326" w:lineRule="atLeast"/>
        <w:rPr>
          <w:rFonts w:ascii="Verdana" w:hAnsi="Verdana"/>
          <w:color w:val="000000"/>
          <w:szCs w:val="16"/>
        </w:rPr>
      </w:pPr>
      <w:r>
        <w:rPr>
          <w:rStyle w:val="Zwaar"/>
          <w:rFonts w:ascii="Verdana" w:hAnsi="Verdana"/>
          <w:color w:val="000000"/>
          <w:szCs w:val="16"/>
        </w:rPr>
        <w:t>Quickscan energie-efficiency voor bedrijfshallen</w:t>
      </w:r>
      <w:r>
        <w:rPr>
          <w:rFonts w:ascii="Verdana" w:hAnsi="Verdana"/>
          <w:color w:val="000000"/>
          <w:szCs w:val="16"/>
        </w:rPr>
        <w:br/>
        <w:t xml:space="preserve">De </w:t>
      </w:r>
      <w:hyperlink r:id="rId41" w:history="1">
        <w:r>
          <w:rPr>
            <w:rStyle w:val="Hyperlink2"/>
            <w:rFonts w:ascii="Verdana" w:hAnsi="Verdana"/>
            <w:szCs w:val="16"/>
          </w:rPr>
          <w:t>bedrijfshallen quickscan</w:t>
        </w:r>
      </w:hyperlink>
      <w:r>
        <w:rPr>
          <w:rFonts w:ascii="Verdana" w:hAnsi="Verdana"/>
          <w:color w:val="000000"/>
          <w:szCs w:val="16"/>
        </w:rPr>
        <w:t xml:space="preserve"> stelt bedrijven in staat om hun nieuwbouwplannen voor een bedrijfshal door te rekenen op energie-effiency. Het is een 'zelf-hulp' tool. Na het invullen van getallen en gegevens ontvangt de invuller een op maat rapportage (gratis). MJA en MEE bedrijven kunnen aanvullend op de zelf-hulp tool ook uitgebreidere facilitering aanvragen bij hun relatiebeheerder.   </w:t>
      </w:r>
    </w:p>
    <w:p w:rsidR="000D4B2E" w:rsidRDefault="000D4B2E" w:rsidP="000D4B2E">
      <w:pPr>
        <w:pStyle w:val="Normaalweb"/>
        <w:spacing w:line="326" w:lineRule="atLeast"/>
        <w:rPr>
          <w:rStyle w:val="Zwaar"/>
          <w:rFonts w:ascii="Verdana" w:hAnsi="Verdana"/>
          <w:color w:val="000000"/>
          <w:szCs w:val="16"/>
        </w:rPr>
      </w:pPr>
    </w:p>
    <w:p w:rsidR="000D4B2E" w:rsidRDefault="000D4B2E" w:rsidP="000D4B2E">
      <w:pPr>
        <w:pStyle w:val="Normaalweb"/>
        <w:spacing w:line="326" w:lineRule="atLeast"/>
        <w:rPr>
          <w:rFonts w:ascii="Verdana" w:hAnsi="Verdana"/>
          <w:color w:val="000000"/>
          <w:szCs w:val="16"/>
        </w:rPr>
      </w:pPr>
      <w:r>
        <w:rPr>
          <w:rStyle w:val="Zwaar"/>
          <w:rFonts w:ascii="Verdana" w:hAnsi="Verdana"/>
          <w:color w:val="000000"/>
          <w:szCs w:val="16"/>
        </w:rPr>
        <w:t>Technologiescan voor bedrijven</w:t>
      </w:r>
      <w:r>
        <w:rPr>
          <w:rFonts w:ascii="Verdana" w:hAnsi="Verdana"/>
          <w:color w:val="000000"/>
          <w:szCs w:val="16"/>
        </w:rPr>
        <w:br/>
        <w:t xml:space="preserve">De </w:t>
      </w:r>
      <w:hyperlink r:id="rId42" w:history="1">
        <w:r>
          <w:rPr>
            <w:rFonts w:ascii="Verdana" w:hAnsi="Verdana"/>
            <w:color w:val="154273"/>
            <w:szCs w:val="16"/>
            <w:u w:val="single"/>
          </w:rPr>
          <w:t>technologiescan</w:t>
        </w:r>
      </w:hyperlink>
      <w:r>
        <w:rPr>
          <w:rFonts w:ascii="Verdana" w:hAnsi="Verdana"/>
          <w:color w:val="000000"/>
          <w:szCs w:val="16"/>
        </w:rPr>
        <w:t xml:space="preserve"> is ontwikkeld om bedrijven die aan de MJA deelnemen te helpen bij het identificeren van innovaties in het productieproces. Een voorbeeld is de toepassing van nieuwe of alternatieve technologieën die elders in de industrie al zijn toegepast.</w:t>
      </w:r>
    </w:p>
    <w:p w:rsidR="00FD0470" w:rsidRDefault="0021018B" w:rsidP="000D4B2E">
      <w:pPr>
        <w:spacing w:before="100" w:beforeAutospacing="1" w:after="100" w:afterAutospacing="1" w:line="348" w:lineRule="atLeast"/>
        <w:ind w:left="720"/>
        <w:rPr>
          <w:sz w:val="24"/>
          <w:szCs w:val="24"/>
        </w:rPr>
      </w:pPr>
      <w:r>
        <w:rPr>
          <w:rFonts w:ascii="Verdana" w:hAnsi="Verdana"/>
          <w:color w:val="000000"/>
        </w:rPr>
        <w:br/>
      </w:r>
      <w:r w:rsidR="000D4B2E" w:rsidRPr="0021018B">
        <w:rPr>
          <w:sz w:val="24"/>
          <w:szCs w:val="24"/>
        </w:rPr>
        <w:t xml:space="preserve"> </w:t>
      </w:r>
    </w:p>
    <w:p w:rsidR="0021018B" w:rsidRDefault="00FD0470" w:rsidP="000D4B2E">
      <w:pPr>
        <w:spacing w:before="100" w:beforeAutospacing="1" w:after="100" w:afterAutospacing="1" w:line="348" w:lineRule="atLeast"/>
        <w:ind w:left="720"/>
        <w:rPr>
          <w:sz w:val="24"/>
          <w:szCs w:val="24"/>
        </w:rPr>
      </w:pPr>
      <w:r>
        <w:rPr>
          <w:sz w:val="24"/>
          <w:szCs w:val="24"/>
        </w:rPr>
        <w:br w:type="page"/>
      </w:r>
      <w:r w:rsidR="00437890" w:rsidRPr="001F46D5">
        <w:rPr>
          <w:noProof/>
        </w:rPr>
        <w:lastRenderedPageBreak/>
        <w:pict>
          <v:shape id="_x0000_i1035" type="#_x0000_t75" style="width:732pt;height:446.25pt;visibility:visible">
            <v:imagedata r:id="rId43" o:title=""/>
          </v:shape>
        </w:pict>
      </w:r>
    </w:p>
    <w:p w:rsidR="005A4FA6" w:rsidRDefault="005A4FA6" w:rsidP="005A4FA6">
      <w:pPr>
        <w:pStyle w:val="Kop1"/>
        <w:rPr>
          <w:sz w:val="32"/>
          <w:szCs w:val="32"/>
        </w:rPr>
      </w:pPr>
      <w:r>
        <w:rPr>
          <w:sz w:val="32"/>
          <w:szCs w:val="32"/>
        </w:rPr>
        <w:lastRenderedPageBreak/>
        <w:t>Publicaties (MJA)</w:t>
      </w:r>
    </w:p>
    <w:p w:rsidR="005A4FA6" w:rsidRDefault="005A4FA6" w:rsidP="005A4FA6">
      <w:pPr>
        <w:pStyle w:val="Kop3"/>
        <w:rPr>
          <w:rFonts w:ascii="Verdana" w:hAnsi="Verdana"/>
          <w:sz w:val="17"/>
          <w:szCs w:val="17"/>
        </w:rPr>
      </w:pPr>
      <w:r>
        <w:rPr>
          <w:sz w:val="32"/>
          <w:szCs w:val="32"/>
        </w:rPr>
        <w:pict/>
      </w:r>
      <w:r>
        <w:rPr>
          <w:rFonts w:ascii="Verdana" w:hAnsi="Verdana"/>
          <w:sz w:val="17"/>
          <w:szCs w:val="17"/>
        </w:rPr>
        <w:t>MJA3 en MEE</w:t>
      </w:r>
    </w:p>
    <w:p w:rsidR="005A4FA6" w:rsidRDefault="005A4FA6" w:rsidP="005A4FA6">
      <w:pPr>
        <w:spacing w:line="326" w:lineRule="atLeast"/>
        <w:rPr>
          <w:rFonts w:ascii="Verdana" w:hAnsi="Verdana"/>
          <w:color w:val="000000"/>
        </w:rPr>
      </w:pPr>
      <w:r>
        <w:rPr>
          <w:rStyle w:val="Nadruk"/>
          <w:rFonts w:ascii="Verdana" w:hAnsi="Verdana"/>
          <w:color w:val="000000"/>
        </w:rPr>
        <w:t>Factsheets en brochures</w:t>
      </w:r>
      <w:r>
        <w:rPr>
          <w:rFonts w:ascii="Verdana" w:hAnsi="Verdana"/>
          <w:color w:val="000000"/>
        </w:rPr>
        <w:t xml:space="preserve"> </w:t>
      </w:r>
    </w:p>
    <w:p w:rsidR="005A4FA6" w:rsidRDefault="005A4FA6" w:rsidP="005A4FA6">
      <w:pPr>
        <w:numPr>
          <w:ilvl w:val="0"/>
          <w:numId w:val="24"/>
        </w:numPr>
        <w:spacing w:before="100" w:beforeAutospacing="1" w:after="100" w:afterAutospacing="1" w:line="348" w:lineRule="atLeast"/>
        <w:ind w:left="1080"/>
        <w:rPr>
          <w:rFonts w:ascii="Verdana" w:hAnsi="Verdana"/>
          <w:color w:val="000000"/>
        </w:rPr>
      </w:pPr>
      <w:hyperlink r:id="rId44" w:history="1">
        <w:r>
          <w:rPr>
            <w:rStyle w:val="Hyperlink4"/>
            <w:rFonts w:ascii="Verdana" w:hAnsi="Verdana"/>
          </w:rPr>
          <w:t>MEE-convenanttekst</w:t>
        </w:r>
      </w:hyperlink>
      <w:r>
        <w:rPr>
          <w:rFonts w:ascii="Verdana" w:hAnsi="Verdana"/>
          <w:color w:val="000000"/>
        </w:rPr>
        <w:t xml:space="preserve"> </w:t>
      </w:r>
    </w:p>
    <w:p w:rsidR="005A4FA6" w:rsidRDefault="005A4FA6" w:rsidP="005A4FA6">
      <w:pPr>
        <w:numPr>
          <w:ilvl w:val="0"/>
          <w:numId w:val="24"/>
        </w:numPr>
        <w:spacing w:before="100" w:beforeAutospacing="1" w:after="100" w:afterAutospacing="1" w:line="348" w:lineRule="atLeast"/>
        <w:ind w:left="1080"/>
        <w:rPr>
          <w:rFonts w:ascii="Verdana" w:hAnsi="Verdana"/>
          <w:color w:val="000000"/>
        </w:rPr>
      </w:pPr>
      <w:hyperlink r:id="rId45" w:history="1">
        <w:r>
          <w:rPr>
            <w:rStyle w:val="Hyperlink4"/>
            <w:rFonts w:ascii="Verdana" w:hAnsi="Verdana"/>
          </w:rPr>
          <w:t>MJA3-convenanttekst</w:t>
        </w:r>
      </w:hyperlink>
      <w:r>
        <w:rPr>
          <w:rFonts w:ascii="Verdana" w:hAnsi="Verdana"/>
          <w:color w:val="000000"/>
        </w:rPr>
        <w:t xml:space="preserve"> </w:t>
      </w:r>
    </w:p>
    <w:p w:rsidR="005A4FA6" w:rsidRDefault="005A4FA6" w:rsidP="005A4FA6">
      <w:pPr>
        <w:numPr>
          <w:ilvl w:val="0"/>
          <w:numId w:val="24"/>
        </w:numPr>
        <w:spacing w:before="100" w:beforeAutospacing="1" w:after="100" w:afterAutospacing="1" w:line="348" w:lineRule="atLeast"/>
        <w:ind w:left="1080"/>
        <w:rPr>
          <w:rFonts w:ascii="Verdana" w:hAnsi="Verdana"/>
          <w:color w:val="000000"/>
        </w:rPr>
      </w:pPr>
      <w:hyperlink r:id="rId46" w:history="1">
        <w:r>
          <w:rPr>
            <w:rStyle w:val="Hyperlink4"/>
            <w:rFonts w:ascii="Verdana" w:hAnsi="Verdana"/>
          </w:rPr>
          <w:t>Resultaten Meerjarenafspraken energie-efficiency (MJA3 en MEE)</w:t>
        </w:r>
      </w:hyperlink>
      <w:r>
        <w:rPr>
          <w:rFonts w:ascii="Verdana" w:hAnsi="Verdana"/>
          <w:color w:val="000000"/>
        </w:rPr>
        <w:t xml:space="preserve"> (Nederlands- en Engelstalig)  </w:t>
      </w:r>
    </w:p>
    <w:p w:rsidR="005A4FA6" w:rsidRDefault="005A4FA6" w:rsidP="005A4FA6">
      <w:pPr>
        <w:numPr>
          <w:ilvl w:val="0"/>
          <w:numId w:val="24"/>
        </w:numPr>
        <w:spacing w:before="100" w:beforeAutospacing="1" w:after="100" w:afterAutospacing="1" w:line="348" w:lineRule="atLeast"/>
        <w:ind w:left="1080"/>
        <w:rPr>
          <w:rFonts w:ascii="Verdana" w:hAnsi="Verdana"/>
          <w:color w:val="000000"/>
        </w:rPr>
      </w:pPr>
      <w:hyperlink r:id="rId47" w:history="1">
        <w:r>
          <w:rPr>
            <w:rStyle w:val="Hyperlink4"/>
            <w:rFonts w:ascii="Verdana" w:hAnsi="Verdana"/>
          </w:rPr>
          <w:t>Sectorrapportages MEE</w:t>
        </w:r>
      </w:hyperlink>
      <w:r>
        <w:rPr>
          <w:rFonts w:ascii="Verdana" w:hAnsi="Verdana"/>
          <w:color w:val="000000"/>
        </w:rPr>
        <w:t xml:space="preserve"> </w:t>
      </w:r>
    </w:p>
    <w:p w:rsidR="005A4FA6" w:rsidRDefault="005A4FA6" w:rsidP="005A4FA6">
      <w:pPr>
        <w:numPr>
          <w:ilvl w:val="0"/>
          <w:numId w:val="24"/>
        </w:numPr>
        <w:spacing w:before="100" w:beforeAutospacing="1" w:after="100" w:afterAutospacing="1" w:line="348" w:lineRule="atLeast"/>
        <w:ind w:left="1080"/>
        <w:rPr>
          <w:rFonts w:ascii="Verdana" w:hAnsi="Verdana"/>
          <w:color w:val="000000"/>
        </w:rPr>
      </w:pPr>
      <w:hyperlink r:id="rId48" w:history="1">
        <w:r>
          <w:rPr>
            <w:rStyle w:val="Hyperlink4"/>
            <w:rFonts w:ascii="Verdana" w:hAnsi="Verdana"/>
          </w:rPr>
          <w:t>Sectorrapportages MJA3 - Industriesectoren</w:t>
        </w:r>
      </w:hyperlink>
      <w:r>
        <w:rPr>
          <w:rFonts w:ascii="Verdana" w:hAnsi="Verdana"/>
          <w:color w:val="000000"/>
        </w:rPr>
        <w:t xml:space="preserve"> </w:t>
      </w:r>
    </w:p>
    <w:p w:rsidR="005A4FA6" w:rsidRDefault="005A4FA6" w:rsidP="005A4FA6">
      <w:pPr>
        <w:numPr>
          <w:ilvl w:val="0"/>
          <w:numId w:val="24"/>
        </w:numPr>
        <w:spacing w:before="100" w:beforeAutospacing="1" w:after="100" w:afterAutospacing="1" w:line="348" w:lineRule="atLeast"/>
        <w:ind w:left="1080"/>
        <w:rPr>
          <w:rFonts w:ascii="Verdana" w:hAnsi="Verdana"/>
          <w:color w:val="000000"/>
        </w:rPr>
      </w:pPr>
      <w:hyperlink r:id="rId49" w:history="1">
        <w:r>
          <w:rPr>
            <w:rStyle w:val="Hyperlink4"/>
            <w:rFonts w:ascii="Verdana" w:hAnsi="Verdana"/>
          </w:rPr>
          <w:t>Sectorrapportages MJA3 - Dienstensectoren</w:t>
        </w:r>
      </w:hyperlink>
      <w:r>
        <w:rPr>
          <w:rFonts w:ascii="Verdana" w:hAnsi="Verdana"/>
          <w:color w:val="000000"/>
        </w:rPr>
        <w:t xml:space="preserve">  </w:t>
      </w:r>
    </w:p>
    <w:p w:rsidR="005A4FA6" w:rsidRDefault="005A4FA6" w:rsidP="005A4FA6">
      <w:pPr>
        <w:numPr>
          <w:ilvl w:val="0"/>
          <w:numId w:val="24"/>
        </w:numPr>
        <w:spacing w:before="100" w:beforeAutospacing="1" w:after="100" w:afterAutospacing="1" w:line="348" w:lineRule="atLeast"/>
        <w:ind w:left="1080"/>
        <w:rPr>
          <w:rFonts w:ascii="Verdana" w:hAnsi="Verdana"/>
          <w:color w:val="000000"/>
        </w:rPr>
      </w:pPr>
      <w:hyperlink r:id="rId50" w:history="1">
        <w:r>
          <w:rPr>
            <w:rStyle w:val="Hyperlink4"/>
            <w:rFonts w:ascii="Verdana" w:hAnsi="Verdana"/>
          </w:rPr>
          <w:t>Meerjarenafspraken energie-efficiency (MJA3) </w:t>
        </w:r>
      </w:hyperlink>
      <w:r>
        <w:rPr>
          <w:rFonts w:ascii="Verdana" w:hAnsi="Verdana"/>
          <w:color w:val="000000"/>
        </w:rPr>
        <w:t xml:space="preserve">(Nederlands- en Engelstalig) </w:t>
      </w:r>
    </w:p>
    <w:p w:rsidR="005A4FA6" w:rsidRDefault="005A4FA6" w:rsidP="005A4FA6">
      <w:pPr>
        <w:numPr>
          <w:ilvl w:val="0"/>
          <w:numId w:val="24"/>
        </w:numPr>
        <w:spacing w:before="100" w:beforeAutospacing="1" w:after="100" w:afterAutospacing="1" w:line="348" w:lineRule="atLeast"/>
        <w:ind w:left="1080"/>
        <w:rPr>
          <w:rFonts w:ascii="Verdana" w:hAnsi="Verdana"/>
          <w:color w:val="000000"/>
        </w:rPr>
      </w:pPr>
      <w:hyperlink r:id="rId51" w:history="1">
        <w:r>
          <w:rPr>
            <w:rStyle w:val="Hyperlink4"/>
            <w:rFonts w:ascii="Verdana" w:hAnsi="Verdana"/>
          </w:rPr>
          <w:t>MJA Overige Industrie</w:t>
        </w:r>
      </w:hyperlink>
      <w:r>
        <w:rPr>
          <w:rFonts w:ascii="Verdana" w:hAnsi="Verdana"/>
          <w:color w:val="000000"/>
        </w:rPr>
        <w:t xml:space="preserve"> (Nederlands- en Engelstalig)  </w:t>
      </w:r>
    </w:p>
    <w:p w:rsidR="005A4FA6" w:rsidRDefault="005A4FA6" w:rsidP="005A4FA6">
      <w:pPr>
        <w:numPr>
          <w:ilvl w:val="0"/>
          <w:numId w:val="24"/>
        </w:numPr>
        <w:spacing w:before="100" w:beforeAutospacing="1" w:after="100" w:afterAutospacing="1" w:line="348" w:lineRule="atLeast"/>
        <w:ind w:left="1080"/>
        <w:rPr>
          <w:rFonts w:ascii="Verdana" w:hAnsi="Verdana"/>
          <w:color w:val="000000"/>
        </w:rPr>
      </w:pPr>
      <w:hyperlink r:id="rId52" w:history="1">
        <w:r>
          <w:rPr>
            <w:rStyle w:val="Hyperlink4"/>
            <w:rFonts w:ascii="Verdana" w:hAnsi="Verdana"/>
          </w:rPr>
          <w:t>Energiebewustwording bij MJA bedrijven OI</w:t>
        </w:r>
      </w:hyperlink>
      <w:r>
        <w:rPr>
          <w:rFonts w:ascii="Verdana" w:hAnsi="Verdana"/>
          <w:color w:val="000000"/>
        </w:rPr>
        <w:t xml:space="preserve"> </w:t>
      </w:r>
    </w:p>
    <w:p w:rsidR="005A4FA6" w:rsidRDefault="005A4FA6" w:rsidP="005A4FA6">
      <w:pPr>
        <w:numPr>
          <w:ilvl w:val="0"/>
          <w:numId w:val="24"/>
        </w:numPr>
        <w:spacing w:before="100" w:beforeAutospacing="1" w:after="100" w:afterAutospacing="1" w:line="348" w:lineRule="atLeast"/>
        <w:ind w:left="1080"/>
        <w:rPr>
          <w:rFonts w:ascii="Verdana" w:hAnsi="Verdana"/>
          <w:color w:val="000000"/>
        </w:rPr>
      </w:pPr>
      <w:hyperlink r:id="rId53" w:history="1">
        <w:r>
          <w:rPr>
            <w:rStyle w:val="Hyperlink4"/>
            <w:rFonts w:ascii="Verdana" w:hAnsi="Verdana"/>
          </w:rPr>
          <w:t>MJA facilitering Toetsing en Monitoring</w:t>
        </w:r>
      </w:hyperlink>
      <w:r>
        <w:rPr>
          <w:rFonts w:ascii="Verdana" w:hAnsi="Verdana"/>
          <w:color w:val="000000"/>
        </w:rPr>
        <w:t xml:space="preserve"> </w:t>
      </w:r>
    </w:p>
    <w:p w:rsidR="005A4FA6" w:rsidRDefault="005A4FA6" w:rsidP="005A4FA6">
      <w:pPr>
        <w:numPr>
          <w:ilvl w:val="0"/>
          <w:numId w:val="24"/>
        </w:numPr>
        <w:spacing w:before="100" w:beforeAutospacing="1" w:after="100" w:afterAutospacing="1" w:line="348" w:lineRule="atLeast"/>
        <w:ind w:left="1080"/>
        <w:rPr>
          <w:rFonts w:ascii="Verdana" w:hAnsi="Verdana"/>
          <w:color w:val="000000"/>
        </w:rPr>
      </w:pPr>
      <w:hyperlink r:id="rId54" w:history="1">
        <w:r>
          <w:rPr>
            <w:rStyle w:val="Hyperlink4"/>
            <w:rFonts w:ascii="Verdana" w:hAnsi="Verdana"/>
          </w:rPr>
          <w:t>Met maatregellijsten werken aan energie-efficiency</w:t>
        </w:r>
      </w:hyperlink>
      <w:r>
        <w:rPr>
          <w:rFonts w:ascii="Verdana" w:hAnsi="Verdana"/>
          <w:color w:val="000000"/>
        </w:rPr>
        <w:t xml:space="preserve"> </w:t>
      </w:r>
    </w:p>
    <w:p w:rsidR="005A4FA6" w:rsidRDefault="005A4FA6" w:rsidP="005A4FA6">
      <w:pPr>
        <w:numPr>
          <w:ilvl w:val="0"/>
          <w:numId w:val="24"/>
        </w:numPr>
        <w:spacing w:before="100" w:beforeAutospacing="1" w:after="100" w:afterAutospacing="1" w:line="348" w:lineRule="atLeast"/>
        <w:ind w:left="1080"/>
        <w:rPr>
          <w:rFonts w:ascii="Verdana" w:hAnsi="Verdana"/>
          <w:color w:val="000000"/>
        </w:rPr>
      </w:pPr>
      <w:hyperlink r:id="rId55" w:history="1">
        <w:r>
          <w:rPr>
            <w:rStyle w:val="Hyperlink4"/>
            <w:rFonts w:ascii="Verdana" w:hAnsi="Verdana"/>
          </w:rPr>
          <w:t>Gemeenten en bedrijven - samenwerken aan ambitieus energiebeleid</w:t>
        </w:r>
      </w:hyperlink>
      <w:r>
        <w:rPr>
          <w:rFonts w:ascii="Verdana" w:hAnsi="Verdana"/>
          <w:color w:val="000000"/>
        </w:rPr>
        <w:t xml:space="preserve"> </w:t>
      </w:r>
    </w:p>
    <w:p w:rsidR="005A4FA6" w:rsidRDefault="005A4FA6" w:rsidP="005A4FA6">
      <w:pPr>
        <w:numPr>
          <w:ilvl w:val="0"/>
          <w:numId w:val="24"/>
        </w:numPr>
        <w:spacing w:before="100" w:beforeAutospacing="1" w:after="100" w:afterAutospacing="1" w:line="348" w:lineRule="atLeast"/>
        <w:ind w:left="1080"/>
        <w:rPr>
          <w:rFonts w:ascii="Verdana" w:hAnsi="Verdana"/>
          <w:color w:val="000000"/>
        </w:rPr>
      </w:pPr>
      <w:hyperlink r:id="rId56" w:history="1">
        <w:r>
          <w:rPr>
            <w:rStyle w:val="Hyperlink4"/>
            <w:rFonts w:ascii="Verdana" w:hAnsi="Verdana"/>
          </w:rPr>
          <w:t xml:space="preserve">GER-waarden database </w:t>
        </w:r>
      </w:hyperlink>
      <w:hyperlink r:id="rId57" w:history="1">
        <w:r>
          <w:rPr>
            <w:rStyle w:val="Hyperlink4"/>
            <w:rFonts w:ascii="Verdana" w:hAnsi="Verdana"/>
          </w:rPr>
          <w:t>Modal shift: Internationaal transport van vers vlees via het spoor</w:t>
        </w:r>
      </w:hyperlink>
      <w:r>
        <w:rPr>
          <w:rFonts w:ascii="Verdana" w:hAnsi="Verdana"/>
          <w:color w:val="000000"/>
        </w:rPr>
        <w:t> </w:t>
      </w:r>
      <w:r>
        <w:rPr>
          <w:rStyle w:val="Nadruk"/>
          <w:rFonts w:ascii="Verdana" w:hAnsi="Verdana"/>
          <w:color w:val="000000"/>
        </w:rPr>
        <w:t>(Rapport, 2008)</w:t>
      </w:r>
      <w:r>
        <w:rPr>
          <w:rFonts w:ascii="Verdana" w:hAnsi="Verdana"/>
          <w:color w:val="000000"/>
        </w:rPr>
        <w:t xml:space="preserve"> </w:t>
      </w:r>
      <w:hyperlink r:id="rId58" w:history="1">
        <w:r>
          <w:rPr>
            <w:rStyle w:val="Hyperlink4"/>
            <w:rFonts w:ascii="Verdana" w:hAnsi="Verdana"/>
          </w:rPr>
          <w:t>Modal shift voor het vervoer van sinaasappelconcentraat</w:t>
        </w:r>
      </w:hyperlink>
      <w:r>
        <w:rPr>
          <w:rFonts w:ascii="Verdana" w:hAnsi="Verdana"/>
          <w:color w:val="000000"/>
        </w:rPr>
        <w:t> </w:t>
      </w:r>
      <w:r>
        <w:rPr>
          <w:rStyle w:val="Nadruk"/>
          <w:rFonts w:ascii="Verdana" w:hAnsi="Verdana"/>
          <w:color w:val="000000"/>
        </w:rPr>
        <w:t>(Project samenvatting, 2007)</w:t>
      </w:r>
      <w:r>
        <w:rPr>
          <w:rFonts w:ascii="Verdana" w:hAnsi="Verdana"/>
          <w:color w:val="000000"/>
        </w:rPr>
        <w:t xml:space="preserve"> </w:t>
      </w:r>
    </w:p>
    <w:p w:rsidR="005A4FA6" w:rsidRDefault="005A4FA6" w:rsidP="005A4FA6">
      <w:pPr>
        <w:numPr>
          <w:ilvl w:val="0"/>
          <w:numId w:val="25"/>
        </w:numPr>
        <w:spacing w:before="100" w:beforeAutospacing="1" w:after="100" w:afterAutospacing="1" w:line="348" w:lineRule="atLeast"/>
        <w:ind w:left="1080"/>
        <w:rPr>
          <w:rFonts w:ascii="Verdana" w:hAnsi="Verdana"/>
          <w:color w:val="000000"/>
        </w:rPr>
      </w:pPr>
      <w:hyperlink r:id="rId59" w:history="1">
        <w:r>
          <w:rPr>
            <w:rStyle w:val="Hyperlink4"/>
            <w:rFonts w:ascii="Verdana" w:hAnsi="Verdana"/>
          </w:rPr>
          <w:t>Onnodig verlies door scheef zakken van palletstapels met dozen in de groenten- en fruitsector</w:t>
        </w:r>
      </w:hyperlink>
      <w:r>
        <w:rPr>
          <w:rFonts w:ascii="Verdana" w:hAnsi="Verdana"/>
          <w:color w:val="000000"/>
        </w:rPr>
        <w:t> </w:t>
      </w:r>
      <w:r>
        <w:rPr>
          <w:rStyle w:val="Nadruk"/>
          <w:rFonts w:ascii="Verdana" w:hAnsi="Verdana"/>
          <w:color w:val="000000"/>
        </w:rPr>
        <w:t>(Rapport, 2010)</w:t>
      </w:r>
      <w:r>
        <w:rPr>
          <w:rFonts w:ascii="Verdana" w:hAnsi="Verdana"/>
          <w:color w:val="000000"/>
        </w:rPr>
        <w:t xml:space="preserve"> </w:t>
      </w:r>
    </w:p>
    <w:p w:rsidR="005A4FA6" w:rsidRDefault="005A4FA6" w:rsidP="005A4FA6">
      <w:pPr>
        <w:spacing w:before="100" w:beforeAutospacing="1" w:after="100" w:afterAutospacing="1" w:line="348" w:lineRule="atLeast"/>
        <w:rPr>
          <w:rFonts w:ascii="Verdana" w:hAnsi="Verdana"/>
          <w:color w:val="000000"/>
        </w:rPr>
      </w:pPr>
    </w:p>
    <w:p w:rsidR="005A4FA6" w:rsidRDefault="005A4FA6" w:rsidP="005A4FA6">
      <w:pPr>
        <w:spacing w:before="100" w:beforeAutospacing="1" w:after="100" w:afterAutospacing="1" w:line="348" w:lineRule="atLeast"/>
        <w:rPr>
          <w:rFonts w:ascii="Verdana" w:hAnsi="Verdana"/>
          <w:color w:val="000000"/>
        </w:rPr>
      </w:pPr>
    </w:p>
    <w:p w:rsidR="005A4FA6" w:rsidRDefault="005A4FA6" w:rsidP="005A4FA6">
      <w:pPr>
        <w:pStyle w:val="Kop3"/>
        <w:rPr>
          <w:rFonts w:ascii="Verdana" w:hAnsi="Verdana"/>
          <w:color w:val="000000"/>
          <w:sz w:val="17"/>
          <w:szCs w:val="17"/>
        </w:rPr>
      </w:pPr>
      <w:r>
        <w:rPr>
          <w:rFonts w:ascii="Verdana" w:hAnsi="Verdana"/>
          <w:sz w:val="17"/>
          <w:szCs w:val="17"/>
        </w:rPr>
        <w:lastRenderedPageBreak/>
        <w:t>Energiemanagement / Energiezorg</w:t>
      </w:r>
    </w:p>
    <w:p w:rsidR="005A4FA6" w:rsidRDefault="005A4FA6" w:rsidP="005A4FA6">
      <w:pPr>
        <w:spacing w:line="326" w:lineRule="atLeast"/>
        <w:rPr>
          <w:rFonts w:ascii="Verdana" w:hAnsi="Verdana"/>
          <w:color w:val="000000"/>
        </w:rPr>
      </w:pPr>
      <w:r>
        <w:rPr>
          <w:rFonts w:ascii="Verdana" w:hAnsi="Verdana"/>
          <w:color w:val="000000"/>
        </w:rPr>
        <w:t xml:space="preserve">Er zijn verschillende brochures, factsheets en rapporten beschikbaar over het onderwerp </w:t>
      </w:r>
      <w:hyperlink r:id="rId60" w:history="1">
        <w:r>
          <w:rPr>
            <w:rStyle w:val="Hyperlink"/>
            <w:rFonts w:ascii="Verdana" w:hAnsi="Verdana"/>
          </w:rPr>
          <w:t>Energiemanagement</w:t>
        </w:r>
      </w:hyperlink>
      <w:r>
        <w:rPr>
          <w:rFonts w:ascii="Verdana" w:hAnsi="Verdana"/>
          <w:color w:val="000000"/>
        </w:rPr>
        <w:t>.</w:t>
      </w:r>
    </w:p>
    <w:p w:rsidR="005A4FA6" w:rsidRDefault="005A4FA6" w:rsidP="005A4FA6">
      <w:pPr>
        <w:pStyle w:val="Kop3"/>
        <w:rPr>
          <w:rFonts w:ascii="Verdana" w:hAnsi="Verdana"/>
          <w:color w:val="000000"/>
          <w:sz w:val="17"/>
          <w:szCs w:val="17"/>
        </w:rPr>
      </w:pPr>
      <w:r>
        <w:rPr>
          <w:rFonts w:ascii="Verdana" w:hAnsi="Verdana"/>
          <w:sz w:val="17"/>
          <w:szCs w:val="17"/>
        </w:rPr>
        <w:t>Duurzaam ondernemen</w:t>
      </w:r>
    </w:p>
    <w:p w:rsidR="005A4FA6" w:rsidRDefault="005A4FA6" w:rsidP="005A4FA6">
      <w:pPr>
        <w:spacing w:line="326" w:lineRule="atLeast"/>
        <w:rPr>
          <w:rFonts w:ascii="Verdana" w:hAnsi="Verdana"/>
          <w:color w:val="000000"/>
        </w:rPr>
      </w:pPr>
      <w:r>
        <w:rPr>
          <w:rFonts w:ascii="Verdana" w:hAnsi="Verdana"/>
          <w:color w:val="000000"/>
        </w:rPr>
        <w:t xml:space="preserve">Op de website 'Duurzaam ondernemen' vindt u interessante factsheets, brochures en rapporten over de volgende onderwerpen: </w:t>
      </w:r>
    </w:p>
    <w:p w:rsidR="005A4FA6" w:rsidRDefault="005A4FA6" w:rsidP="005A4FA6">
      <w:pPr>
        <w:numPr>
          <w:ilvl w:val="0"/>
          <w:numId w:val="26"/>
        </w:numPr>
        <w:spacing w:before="100" w:beforeAutospacing="1" w:after="100" w:afterAutospacing="1" w:line="348" w:lineRule="atLeast"/>
        <w:ind w:left="1080"/>
        <w:rPr>
          <w:rFonts w:ascii="Verdana" w:hAnsi="Verdana"/>
          <w:color w:val="000000"/>
        </w:rPr>
      </w:pPr>
      <w:hyperlink r:id="rId61" w:history="1">
        <w:r>
          <w:rPr>
            <w:rStyle w:val="Hyperlink4"/>
            <w:rFonts w:ascii="Verdana" w:hAnsi="Verdana"/>
          </w:rPr>
          <w:t>Proces en Utilities</w:t>
        </w:r>
      </w:hyperlink>
      <w:r>
        <w:rPr>
          <w:rFonts w:ascii="Verdana" w:hAnsi="Verdana"/>
          <w:color w:val="000000"/>
        </w:rPr>
        <w:t xml:space="preserve"> </w:t>
      </w:r>
    </w:p>
    <w:p w:rsidR="005A4FA6" w:rsidRDefault="005A4FA6" w:rsidP="005A4FA6">
      <w:pPr>
        <w:numPr>
          <w:ilvl w:val="0"/>
          <w:numId w:val="26"/>
        </w:numPr>
        <w:spacing w:before="100" w:beforeAutospacing="1" w:after="100" w:afterAutospacing="1" w:line="348" w:lineRule="atLeast"/>
        <w:ind w:left="1080"/>
        <w:rPr>
          <w:rFonts w:ascii="Verdana" w:hAnsi="Verdana"/>
          <w:color w:val="000000"/>
        </w:rPr>
      </w:pPr>
      <w:hyperlink r:id="rId62" w:history="1">
        <w:r>
          <w:rPr>
            <w:rStyle w:val="Hyperlink4"/>
            <w:rFonts w:ascii="Verdana" w:hAnsi="Verdana"/>
          </w:rPr>
          <w:t>Duurzame Energie</w:t>
        </w:r>
      </w:hyperlink>
      <w:r>
        <w:rPr>
          <w:rFonts w:ascii="Verdana" w:hAnsi="Verdana"/>
          <w:color w:val="000000"/>
        </w:rPr>
        <w:t xml:space="preserve"> </w:t>
      </w:r>
    </w:p>
    <w:p w:rsidR="005A4FA6" w:rsidRDefault="005A4FA6" w:rsidP="005A4FA6">
      <w:pPr>
        <w:numPr>
          <w:ilvl w:val="0"/>
          <w:numId w:val="26"/>
        </w:numPr>
        <w:spacing w:before="100" w:beforeAutospacing="1" w:after="100" w:afterAutospacing="1" w:line="348" w:lineRule="atLeast"/>
        <w:ind w:left="1080"/>
        <w:rPr>
          <w:rFonts w:ascii="Verdana" w:hAnsi="Verdana"/>
          <w:color w:val="000000"/>
        </w:rPr>
      </w:pPr>
      <w:hyperlink r:id="rId63" w:history="1">
        <w:r>
          <w:rPr>
            <w:rStyle w:val="Hyperlink4"/>
            <w:rFonts w:ascii="Verdana" w:hAnsi="Verdana"/>
          </w:rPr>
          <w:t>Ketens en Materialen</w:t>
        </w:r>
      </w:hyperlink>
      <w:r>
        <w:rPr>
          <w:rFonts w:ascii="Verdana" w:hAnsi="Verdana"/>
          <w:color w:val="000000"/>
        </w:rPr>
        <w:t xml:space="preserve"> </w:t>
      </w:r>
    </w:p>
    <w:p w:rsidR="005A4FA6" w:rsidRDefault="005A4FA6" w:rsidP="000D4B2E">
      <w:pPr>
        <w:spacing w:before="100" w:beforeAutospacing="1" w:after="100" w:afterAutospacing="1" w:line="348" w:lineRule="atLeast"/>
        <w:ind w:left="720"/>
        <w:rPr>
          <w:sz w:val="24"/>
          <w:szCs w:val="24"/>
        </w:rPr>
      </w:pPr>
    </w:p>
    <w:p w:rsidR="005A4FA6" w:rsidRDefault="00EE0F5E" w:rsidP="00EE0F5E">
      <w:pPr>
        <w:rPr>
          <w:sz w:val="32"/>
          <w:szCs w:val="32"/>
        </w:rPr>
      </w:pPr>
      <w:hyperlink r:id="rId64" w:history="1">
        <w:r w:rsidRPr="00A522D0">
          <w:rPr>
            <w:rStyle w:val="Hyperlink"/>
            <w:sz w:val="32"/>
            <w:szCs w:val="32"/>
          </w:rPr>
          <w:t>https://www.agentschapnl.nl/onderwerp/duurzame-energie-0</w:t>
        </w:r>
      </w:hyperlink>
    </w:p>
    <w:p w:rsidR="00EE0F5E" w:rsidRDefault="00EE0F5E">
      <w:pPr>
        <w:rPr>
          <w:sz w:val="32"/>
          <w:szCs w:val="32"/>
        </w:rPr>
      </w:pPr>
    </w:p>
    <w:p w:rsidR="00EE0F5E" w:rsidRDefault="00EE0F5E">
      <w:pPr>
        <w:rPr>
          <w:sz w:val="32"/>
          <w:szCs w:val="32"/>
        </w:rPr>
      </w:pPr>
      <w:hyperlink r:id="rId65" w:history="1">
        <w:r w:rsidRPr="00A522D0">
          <w:rPr>
            <w:rStyle w:val="Hyperlink"/>
            <w:sz w:val="32"/>
            <w:szCs w:val="32"/>
          </w:rPr>
          <w:t>https://www.agentschapnl.nl/content/quickscan-duurzame-energie</w:t>
        </w:r>
      </w:hyperlink>
    </w:p>
    <w:sectPr w:rsidR="00EE0F5E" w:rsidSect="000D4B2E">
      <w:pgSz w:w="16840" w:h="11907" w:orient="landscape" w:code="9"/>
      <w:pgMar w:top="1418" w:right="1418" w:bottom="1418" w:left="1418" w:header="851" w:footer="851"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calaSans">
    <w:altName w:val="Times New Roman"/>
    <w:charset w:val="00"/>
    <w:family w:val="swiss"/>
    <w:pitch w:val="variable"/>
    <w:sig w:usb0="800000AF" w:usb1="10000048" w:usb2="00000000" w:usb3="00000000" w:csb0="00000001" w:csb1="00000000"/>
  </w:font>
  <w:font w:name="Verdana">
    <w:panose1 w:val="020B0604030504040204"/>
    <w:charset w:val="00"/>
    <w:family w:val="swiss"/>
    <w:pitch w:val="variable"/>
    <w:sig w:usb0="20000287" w:usb1="00000000" w:usb2="00000000" w:usb3="00000000" w:csb0="0000019F" w:csb1="00000000"/>
  </w:font>
  <w:font w:name="Mangal">
    <w:panose1 w:val="00000400000000000000"/>
    <w:charset w:val="00"/>
    <w:family w:val="auto"/>
    <w:pitch w:val="variable"/>
    <w:sig w:usb0="00008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4C29318"/>
    <w:lvl w:ilvl="0">
      <w:start w:val="1"/>
      <w:numFmt w:val="decimal"/>
      <w:lvlText w:val="%1."/>
      <w:lvlJc w:val="left"/>
      <w:pPr>
        <w:tabs>
          <w:tab w:val="num" w:pos="1492"/>
        </w:tabs>
        <w:ind w:left="1492" w:hanging="360"/>
      </w:pPr>
    </w:lvl>
  </w:abstractNum>
  <w:abstractNum w:abstractNumId="1">
    <w:nsid w:val="FFFFFF7D"/>
    <w:multiLevelType w:val="singleLevel"/>
    <w:tmpl w:val="2DFA43A0"/>
    <w:lvl w:ilvl="0">
      <w:start w:val="1"/>
      <w:numFmt w:val="decimal"/>
      <w:lvlText w:val="%1."/>
      <w:lvlJc w:val="left"/>
      <w:pPr>
        <w:tabs>
          <w:tab w:val="num" w:pos="1209"/>
        </w:tabs>
        <w:ind w:left="1209" w:hanging="360"/>
      </w:pPr>
    </w:lvl>
  </w:abstractNum>
  <w:abstractNum w:abstractNumId="2">
    <w:nsid w:val="FFFFFF7E"/>
    <w:multiLevelType w:val="singleLevel"/>
    <w:tmpl w:val="EBFE31B0"/>
    <w:lvl w:ilvl="0">
      <w:start w:val="1"/>
      <w:numFmt w:val="decimal"/>
      <w:lvlText w:val="%1."/>
      <w:lvlJc w:val="left"/>
      <w:pPr>
        <w:tabs>
          <w:tab w:val="num" w:pos="926"/>
        </w:tabs>
        <w:ind w:left="926" w:hanging="360"/>
      </w:pPr>
    </w:lvl>
  </w:abstractNum>
  <w:abstractNum w:abstractNumId="3">
    <w:nsid w:val="FFFFFF7F"/>
    <w:multiLevelType w:val="singleLevel"/>
    <w:tmpl w:val="E88E5682"/>
    <w:lvl w:ilvl="0">
      <w:start w:val="1"/>
      <w:numFmt w:val="decimal"/>
      <w:lvlText w:val="%1."/>
      <w:lvlJc w:val="left"/>
      <w:pPr>
        <w:tabs>
          <w:tab w:val="num" w:pos="643"/>
        </w:tabs>
        <w:ind w:left="643" w:hanging="360"/>
      </w:pPr>
    </w:lvl>
  </w:abstractNum>
  <w:abstractNum w:abstractNumId="4">
    <w:nsid w:val="FFFFFF80"/>
    <w:multiLevelType w:val="singleLevel"/>
    <w:tmpl w:val="EF66B3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1FE40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A5E0B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2D2E23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7D46DFA"/>
    <w:lvl w:ilvl="0">
      <w:start w:val="1"/>
      <w:numFmt w:val="decimal"/>
      <w:lvlText w:val="%1."/>
      <w:lvlJc w:val="left"/>
      <w:pPr>
        <w:tabs>
          <w:tab w:val="num" w:pos="360"/>
        </w:tabs>
        <w:ind w:left="360" w:hanging="360"/>
      </w:pPr>
    </w:lvl>
  </w:abstractNum>
  <w:abstractNum w:abstractNumId="9">
    <w:nsid w:val="FFFFFF89"/>
    <w:multiLevelType w:val="singleLevel"/>
    <w:tmpl w:val="B2168084"/>
    <w:lvl w:ilvl="0">
      <w:start w:val="1"/>
      <w:numFmt w:val="bullet"/>
      <w:lvlText w:val=""/>
      <w:lvlJc w:val="left"/>
      <w:pPr>
        <w:tabs>
          <w:tab w:val="num" w:pos="360"/>
        </w:tabs>
        <w:ind w:left="360" w:hanging="360"/>
      </w:pPr>
      <w:rPr>
        <w:rFonts w:ascii="Symbol" w:hAnsi="Symbol" w:hint="default"/>
      </w:rPr>
    </w:lvl>
  </w:abstractNum>
  <w:abstractNum w:abstractNumId="10">
    <w:nsid w:val="00167089"/>
    <w:multiLevelType w:val="multilevel"/>
    <w:tmpl w:val="29806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2471A8B"/>
    <w:multiLevelType w:val="hybridMultilevel"/>
    <w:tmpl w:val="120470A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06A34B71"/>
    <w:multiLevelType w:val="multilevel"/>
    <w:tmpl w:val="DD06C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5B6C72"/>
    <w:multiLevelType w:val="hybridMultilevel"/>
    <w:tmpl w:val="1CF2BB46"/>
    <w:lvl w:ilvl="0" w:tplc="0060B450">
      <w:start w:val="1"/>
      <w:numFmt w:val="bullet"/>
      <w:lvlText w:val=""/>
      <w:lvlJc w:val="left"/>
      <w:pPr>
        <w:tabs>
          <w:tab w:val="num" w:pos="740"/>
        </w:tabs>
        <w:ind w:left="740" w:hanging="380"/>
      </w:pPr>
      <w:rPr>
        <w:rFonts w:ascii="Wingdings" w:hAnsi="Wingdings" w:hint="default"/>
        <w:sz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1EF8583A"/>
    <w:multiLevelType w:val="multilevel"/>
    <w:tmpl w:val="7D7ED33C"/>
    <w:lvl w:ilvl="0">
      <w:start w:val="1"/>
      <w:numFmt w:val="decimal"/>
      <w:lvlText w:val="%1."/>
      <w:lvlJc w:val="left"/>
      <w:pPr>
        <w:tabs>
          <w:tab w:val="num" w:pos="1134"/>
        </w:tabs>
        <w:ind w:left="1134" w:hanging="567"/>
      </w:pPr>
      <w:rPr>
        <w:rFonts w:ascii="ScalaSans" w:hAnsi="ScalaSan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283"/>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2B812BFA"/>
    <w:multiLevelType w:val="multilevel"/>
    <w:tmpl w:val="EF0EA5FE"/>
    <w:lvl w:ilvl="0">
      <w:start w:val="1"/>
      <w:numFmt w:val="decimal"/>
      <w:lvlText w:val="%1."/>
      <w:lvlJc w:val="left"/>
      <w:pPr>
        <w:tabs>
          <w:tab w:val="num" w:pos="567"/>
        </w:tabs>
        <w:ind w:left="0" w:firstLine="0"/>
      </w:pPr>
      <w:rPr>
        <w:rFonts w:ascii="Verdana" w:hAnsi="Verdana" w:hint="default"/>
        <w:b w:val="0"/>
        <w:i w:val="0"/>
        <w:sz w:val="26"/>
        <w:szCs w:val="22"/>
      </w:rPr>
    </w:lvl>
    <w:lvl w:ilvl="1">
      <w:start w:val="1"/>
      <w:numFmt w:val="decimal"/>
      <w:pStyle w:val="Kop2"/>
      <w:lvlText w:val="%1.%2"/>
      <w:lvlJc w:val="left"/>
      <w:pPr>
        <w:tabs>
          <w:tab w:val="num" w:pos="567"/>
        </w:tabs>
        <w:ind w:left="567" w:hanging="567"/>
      </w:pPr>
      <w:rPr>
        <w:rFonts w:ascii="Verdana" w:hAnsi="Verdana" w:hint="default"/>
        <w:b/>
        <w:i w:val="0"/>
        <w:sz w:val="18"/>
        <w:szCs w:val="22"/>
      </w:rPr>
    </w:lvl>
    <w:lvl w:ilvl="2">
      <w:start w:val="1"/>
      <w:numFmt w:val="decimal"/>
      <w:pStyle w:val="Kop3"/>
      <w:lvlText w:val="%1.%2.%3"/>
      <w:lvlJc w:val="left"/>
      <w:pPr>
        <w:tabs>
          <w:tab w:val="num" w:pos="567"/>
        </w:tabs>
        <w:ind w:left="567" w:hanging="567"/>
      </w:pPr>
      <w:rPr>
        <w:rFonts w:ascii="Verdana" w:hAnsi="Verdana" w:hint="default"/>
        <w:b w:val="0"/>
        <w:i w:val="0"/>
        <w:sz w:val="18"/>
        <w:szCs w:val="22"/>
      </w:rPr>
    </w:lvl>
    <w:lvl w:ilvl="3">
      <w:start w:val="1"/>
      <w:numFmt w:val="none"/>
      <w:pStyle w:val="Kop4"/>
      <w:lvlText w:val=""/>
      <w:lvlJc w:val="left"/>
      <w:pPr>
        <w:tabs>
          <w:tab w:val="num" w:pos="360"/>
        </w:tabs>
        <w:ind w:left="284" w:hanging="284"/>
      </w:pPr>
      <w:rPr>
        <w:rFonts w:ascii="Symbol" w:hAnsi="Symbol" w:hint="default"/>
      </w:rPr>
    </w:lvl>
    <w:lvl w:ilvl="4">
      <w:start w:val="1"/>
      <w:numFmt w:val="none"/>
      <w:lvlText w:val=""/>
      <w:lvlJc w:val="left"/>
      <w:pPr>
        <w:tabs>
          <w:tab w:val="num" w:pos="360"/>
        </w:tabs>
        <w:ind w:left="284" w:hanging="284"/>
      </w:pPr>
      <w:rPr>
        <w:rFonts w:hint="default"/>
      </w:rPr>
    </w:lvl>
    <w:lvl w:ilvl="5">
      <w:start w:val="1"/>
      <w:numFmt w:val="decimal"/>
      <w:lvlText w:val="¨.%5.%6"/>
      <w:lvlJc w:val="left"/>
      <w:pPr>
        <w:tabs>
          <w:tab w:val="num" w:pos="0"/>
        </w:tabs>
        <w:ind w:left="0" w:firstLine="0"/>
      </w:pPr>
      <w:rPr>
        <w:rFonts w:hint="default"/>
      </w:rPr>
    </w:lvl>
    <w:lvl w:ilvl="6">
      <w:start w:val="1"/>
      <w:numFmt w:val="decimal"/>
      <w:lvlText w:val="¨.%5.%6.%7"/>
      <w:lvlJc w:val="left"/>
      <w:pPr>
        <w:tabs>
          <w:tab w:val="num" w:pos="0"/>
        </w:tabs>
        <w:ind w:left="0" w:firstLine="0"/>
      </w:pPr>
      <w:rPr>
        <w:rFonts w:hint="default"/>
      </w:rPr>
    </w:lvl>
    <w:lvl w:ilvl="7">
      <w:start w:val="1"/>
      <w:numFmt w:val="decimal"/>
      <w:lvlText w:val="¨.%5.%6.%7.%8"/>
      <w:lvlJc w:val="left"/>
      <w:pPr>
        <w:tabs>
          <w:tab w:val="num" w:pos="0"/>
        </w:tabs>
        <w:ind w:left="0" w:firstLine="0"/>
      </w:pPr>
      <w:rPr>
        <w:rFonts w:hint="default"/>
      </w:rPr>
    </w:lvl>
    <w:lvl w:ilvl="8">
      <w:start w:val="1"/>
      <w:numFmt w:val="decimal"/>
      <w:lvlText w:val="¨.%5.%6.%7.%8.%9"/>
      <w:lvlJc w:val="left"/>
      <w:pPr>
        <w:tabs>
          <w:tab w:val="num" w:pos="0"/>
        </w:tabs>
        <w:ind w:left="0" w:firstLine="0"/>
      </w:pPr>
      <w:rPr>
        <w:rFonts w:hint="default"/>
      </w:rPr>
    </w:lvl>
  </w:abstractNum>
  <w:abstractNum w:abstractNumId="16">
    <w:nsid w:val="33767CAF"/>
    <w:multiLevelType w:val="multilevel"/>
    <w:tmpl w:val="E13A193E"/>
    <w:lvl w:ilvl="0">
      <w:start w:val="1"/>
      <w:numFmt w:val="decimal"/>
      <w:lvlText w:val="%1."/>
      <w:lvlJc w:val="left"/>
      <w:pPr>
        <w:tabs>
          <w:tab w:val="num" w:pos="1134"/>
        </w:tabs>
        <w:ind w:left="1134" w:hanging="567"/>
      </w:pPr>
      <w:rPr>
        <w:rFonts w:hint="default"/>
      </w:rPr>
    </w:lvl>
    <w:lvl w:ilvl="1">
      <w:start w:val="1"/>
      <w:numFmt w:val="decimal"/>
      <w:lvlText w:val="%1.%2."/>
      <w:lvlJc w:val="left"/>
      <w:pPr>
        <w:tabs>
          <w:tab w:val="num" w:pos="1701"/>
        </w:tabs>
        <w:ind w:left="1701" w:hanging="567"/>
      </w:pPr>
      <w:rPr>
        <w:rFonts w:hint="default"/>
      </w:rPr>
    </w:lvl>
    <w:lvl w:ilvl="2">
      <w:start w:val="1"/>
      <w:numFmt w:val="decimal"/>
      <w:lvlText w:val="%1.%2.%3."/>
      <w:lvlJc w:val="left"/>
      <w:pPr>
        <w:tabs>
          <w:tab w:val="num" w:pos="2268"/>
        </w:tabs>
        <w:ind w:left="2268" w:hanging="283"/>
      </w:pPr>
      <w:rPr>
        <w:rFonts w:hint="default"/>
      </w:rPr>
    </w:lvl>
    <w:lvl w:ilvl="3">
      <w:start w:val="1"/>
      <w:numFmt w:val="lowerLetter"/>
      <w:lvlText w:val="%4."/>
      <w:lvlJc w:val="left"/>
      <w:pPr>
        <w:tabs>
          <w:tab w:val="num" w:pos="1778"/>
        </w:tabs>
        <w:ind w:left="1778" w:hanging="567"/>
      </w:pPr>
      <w:rPr>
        <w:rFonts w:hint="default"/>
      </w:rPr>
    </w:lvl>
    <w:lvl w:ilvl="4">
      <w:start w:val="1"/>
      <w:numFmt w:val="decimal"/>
      <w:lvlText w:val="%1.%2.%3.%4.%5."/>
      <w:lvlJc w:val="left"/>
      <w:pPr>
        <w:tabs>
          <w:tab w:val="num" w:pos="3597"/>
        </w:tabs>
        <w:ind w:left="2594" w:hanging="794"/>
      </w:pPr>
      <w:rPr>
        <w:rFonts w:hint="default"/>
      </w:rPr>
    </w:lvl>
    <w:lvl w:ilvl="5">
      <w:start w:val="1"/>
      <w:numFmt w:val="decimal"/>
      <w:lvlText w:val="%1.%2.%3.%4.%5.%6."/>
      <w:lvlJc w:val="left"/>
      <w:pPr>
        <w:tabs>
          <w:tab w:val="num" w:pos="4317"/>
        </w:tabs>
        <w:ind w:left="3098" w:hanging="941"/>
      </w:pPr>
      <w:rPr>
        <w:rFonts w:hint="default"/>
      </w:rPr>
    </w:lvl>
    <w:lvl w:ilvl="6">
      <w:start w:val="1"/>
      <w:numFmt w:val="decimal"/>
      <w:lvlText w:val="%1.%2.%3.%4.%5.%6.%7."/>
      <w:lvlJc w:val="left"/>
      <w:pPr>
        <w:tabs>
          <w:tab w:val="num" w:pos="5037"/>
        </w:tabs>
        <w:ind w:left="3597" w:hanging="1077"/>
      </w:pPr>
      <w:rPr>
        <w:rFonts w:hint="default"/>
      </w:rPr>
    </w:lvl>
    <w:lvl w:ilvl="7">
      <w:start w:val="1"/>
      <w:numFmt w:val="decimal"/>
      <w:lvlText w:val="%1.%2.%3.%4.%5.%6.%7.%8."/>
      <w:lvlJc w:val="left"/>
      <w:pPr>
        <w:tabs>
          <w:tab w:val="num" w:pos="5757"/>
        </w:tabs>
        <w:ind w:left="4102" w:hanging="1225"/>
      </w:pPr>
      <w:rPr>
        <w:rFonts w:hint="default"/>
      </w:rPr>
    </w:lvl>
    <w:lvl w:ilvl="8">
      <w:start w:val="1"/>
      <w:numFmt w:val="decimal"/>
      <w:lvlText w:val="%1.%2.%3.%4.%5.%6.%7.%8.%9."/>
      <w:lvlJc w:val="left"/>
      <w:pPr>
        <w:tabs>
          <w:tab w:val="num" w:pos="6477"/>
        </w:tabs>
        <w:ind w:left="4680" w:hanging="1440"/>
      </w:pPr>
      <w:rPr>
        <w:rFonts w:hint="default"/>
      </w:rPr>
    </w:lvl>
  </w:abstractNum>
  <w:abstractNum w:abstractNumId="17">
    <w:nsid w:val="364A7A7B"/>
    <w:multiLevelType w:val="multilevel"/>
    <w:tmpl w:val="1EBC8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F32B2E"/>
    <w:multiLevelType w:val="multilevel"/>
    <w:tmpl w:val="9E245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777F82"/>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54415AB"/>
    <w:multiLevelType w:val="multilevel"/>
    <w:tmpl w:val="FE989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E70CB0"/>
    <w:multiLevelType w:val="multilevel"/>
    <w:tmpl w:val="D8C4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D866A8"/>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69175C2C"/>
    <w:multiLevelType w:val="multilevel"/>
    <w:tmpl w:val="BD18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1076D8"/>
    <w:multiLevelType w:val="hybridMultilevel"/>
    <w:tmpl w:val="325A1604"/>
    <w:lvl w:ilvl="0" w:tplc="35FA102A">
      <w:start w:val="1"/>
      <w:numFmt w:val="bullet"/>
      <w:lvlRestart w:val="0"/>
      <w:lvlText w:val=""/>
      <w:lvlJc w:val="left"/>
      <w:pPr>
        <w:tabs>
          <w:tab w:val="num" w:pos="720"/>
        </w:tabs>
        <w:ind w:left="720" w:hanging="363"/>
      </w:pPr>
      <w:rPr>
        <w:rFonts w:ascii="Symbol" w:eastAsia="Mangal" w:hAnsi="Symbol" w:cs="Mang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746C29EA"/>
    <w:multiLevelType w:val="multilevel"/>
    <w:tmpl w:val="688C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3A21D0"/>
    <w:multiLevelType w:val="multilevel"/>
    <w:tmpl w:val="A0A6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4"/>
  </w:num>
  <w:num w:numId="3">
    <w:abstractNumId w:val="16"/>
  </w:num>
  <w:num w:numId="4">
    <w:abstractNumId w:val="15"/>
  </w:num>
  <w:num w:numId="5">
    <w:abstractNumId w:val="13"/>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2"/>
  </w:num>
  <w:num w:numId="16">
    <w:abstractNumId w:val="19"/>
  </w:num>
  <w:num w:numId="17">
    <w:abstractNumId w:val="24"/>
  </w:num>
  <w:num w:numId="18">
    <w:abstractNumId w:val="25"/>
  </w:num>
  <w:num w:numId="19">
    <w:abstractNumId w:val="26"/>
  </w:num>
  <w:num w:numId="20">
    <w:abstractNumId w:val="23"/>
  </w:num>
  <w:num w:numId="21">
    <w:abstractNumId w:val="11"/>
  </w:num>
  <w:num w:numId="22">
    <w:abstractNumId w:val="21"/>
  </w:num>
  <w:num w:numId="23">
    <w:abstractNumId w:val="18"/>
  </w:num>
  <w:num w:numId="24">
    <w:abstractNumId w:val="12"/>
  </w:num>
  <w:num w:numId="25">
    <w:abstractNumId w:val="20"/>
  </w:num>
  <w:num w:numId="26">
    <w:abstractNumId w:val="17"/>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hyphenationZone w:val="425"/>
  <w:evenAndOddHeaders/>
  <w:drawingGridHorizontalSpacing w:val="100"/>
  <w:displayHorizontalDrawingGridEvery w:val="2"/>
  <w:displayVerticalDrawingGridEvery w:val="2"/>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91D1C"/>
    <w:rsid w:val="000333E8"/>
    <w:rsid w:val="000D4B2E"/>
    <w:rsid w:val="000F413E"/>
    <w:rsid w:val="00125E27"/>
    <w:rsid w:val="00191D1C"/>
    <w:rsid w:val="0021018B"/>
    <w:rsid w:val="00345DE7"/>
    <w:rsid w:val="00437890"/>
    <w:rsid w:val="005A4FA6"/>
    <w:rsid w:val="005F4A04"/>
    <w:rsid w:val="00617D37"/>
    <w:rsid w:val="006A4F1F"/>
    <w:rsid w:val="0079446C"/>
    <w:rsid w:val="0087066E"/>
    <w:rsid w:val="008C183A"/>
    <w:rsid w:val="00966487"/>
    <w:rsid w:val="009E6AAA"/>
    <w:rsid w:val="00BE6118"/>
    <w:rsid w:val="00C857C8"/>
    <w:rsid w:val="00EE0F5E"/>
    <w:rsid w:val="00F13BE8"/>
    <w:rsid w:val="00FD0470"/>
    <w:rsid w:val="00FD368B"/>
    <w:rsid w:val="00FE1100"/>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D368B"/>
    <w:pPr>
      <w:spacing w:line="300" w:lineRule="atLeast"/>
    </w:pPr>
    <w:rPr>
      <w:rFonts w:ascii="Arial" w:hAnsi="Arial" w:cs="Arial"/>
      <w:sz w:val="16"/>
      <w:szCs w:val="16"/>
    </w:rPr>
  </w:style>
  <w:style w:type="paragraph" w:styleId="Kop1">
    <w:name w:val="heading 1"/>
    <w:basedOn w:val="Standaard"/>
    <w:next w:val="Standaard"/>
    <w:qFormat/>
    <w:rsid w:val="00FD368B"/>
    <w:pPr>
      <w:keepNext/>
      <w:pageBreakBefore/>
      <w:spacing w:after="300"/>
      <w:outlineLvl w:val="0"/>
    </w:pPr>
    <w:rPr>
      <w:b/>
      <w:caps/>
      <w:kern w:val="28"/>
      <w:sz w:val="26"/>
      <w:szCs w:val="26"/>
    </w:rPr>
  </w:style>
  <w:style w:type="paragraph" w:styleId="Kop2">
    <w:name w:val="heading 2"/>
    <w:basedOn w:val="Standaard"/>
    <w:next w:val="Standaard"/>
    <w:qFormat/>
    <w:rsid w:val="00FD368B"/>
    <w:pPr>
      <w:keepNext/>
      <w:keepLines/>
      <w:numPr>
        <w:ilvl w:val="1"/>
        <w:numId w:val="4"/>
      </w:numPr>
      <w:spacing w:before="240" w:after="240"/>
      <w:outlineLvl w:val="1"/>
    </w:pPr>
    <w:rPr>
      <w:b/>
    </w:rPr>
  </w:style>
  <w:style w:type="paragraph" w:styleId="Kop3">
    <w:name w:val="heading 3"/>
    <w:basedOn w:val="Standaard"/>
    <w:next w:val="Standaard"/>
    <w:qFormat/>
    <w:rsid w:val="00FD368B"/>
    <w:pPr>
      <w:keepNext/>
      <w:numPr>
        <w:ilvl w:val="2"/>
        <w:numId w:val="4"/>
      </w:numPr>
      <w:spacing w:before="300" w:after="120"/>
      <w:outlineLvl w:val="2"/>
    </w:pPr>
    <w:rPr>
      <w:u w:val="single"/>
    </w:rPr>
  </w:style>
  <w:style w:type="paragraph" w:styleId="Kop4">
    <w:name w:val="heading 4"/>
    <w:basedOn w:val="Standaard"/>
    <w:next w:val="Standaard"/>
    <w:qFormat/>
    <w:rsid w:val="00FD368B"/>
    <w:pPr>
      <w:keepNext/>
      <w:numPr>
        <w:ilvl w:val="3"/>
        <w:numId w:val="4"/>
      </w:numPr>
      <w:spacing w:before="300" w:after="120"/>
      <w:outlineLvl w:val="3"/>
    </w:pPr>
    <w:rPr>
      <w:u w:val="single"/>
    </w:rPr>
  </w:style>
  <w:style w:type="character" w:default="1" w:styleId="Standaardalinea-lettertype">
    <w:name w:val="Default Paragraph Font"/>
    <w:semiHidden/>
    <w:rsid w:val="00FD368B"/>
  </w:style>
  <w:style w:type="table" w:default="1" w:styleId="Standaardtabel">
    <w:name w:val="Normal Table"/>
    <w:semiHidden/>
    <w:rsid w:val="00FD368B"/>
    <w:tblPr>
      <w:tblInd w:w="0" w:type="dxa"/>
      <w:tblCellMar>
        <w:top w:w="0" w:type="dxa"/>
        <w:left w:w="108" w:type="dxa"/>
        <w:bottom w:w="0" w:type="dxa"/>
        <w:right w:w="108" w:type="dxa"/>
      </w:tblCellMar>
    </w:tblPr>
  </w:style>
  <w:style w:type="numbering" w:default="1" w:styleId="Geenlijst">
    <w:name w:val="No List"/>
    <w:semiHidden/>
    <w:rsid w:val="00FD368B"/>
  </w:style>
  <w:style w:type="paragraph" w:styleId="Afzender">
    <w:name w:val="envelope return"/>
    <w:basedOn w:val="Standaard"/>
    <w:rsid w:val="00FD368B"/>
  </w:style>
  <w:style w:type="paragraph" w:styleId="Normaalweb">
    <w:name w:val="Normal (Web)"/>
    <w:basedOn w:val="Standaard"/>
    <w:rsid w:val="00FD368B"/>
    <w:rPr>
      <w:szCs w:val="24"/>
    </w:rPr>
  </w:style>
  <w:style w:type="table" w:styleId="Eigentijdsetabel">
    <w:name w:val="Table Contemporary"/>
    <w:basedOn w:val="Standaardtabel"/>
    <w:rsid w:val="00FD368B"/>
    <w:pPr>
      <w:spacing w:line="300" w:lineRule="exact"/>
    </w:pPr>
    <w:rPr>
      <w:rFonts w:ascii="Arial" w:hAnsi="Arial"/>
      <w:sz w:val="18"/>
      <w:szCs w:val="18"/>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FFFFFF"/>
      </w:rPr>
      <w:tblPr/>
      <w:tcPr>
        <w:shd w:val="clear" w:color="auto" w:fill="000000"/>
      </w:tcPr>
    </w:tblStylePr>
    <w:tblStylePr w:type="band1Horz">
      <w:rPr>
        <w:color w:val="000000"/>
      </w:rPr>
      <w:tblPr/>
      <w:tcPr>
        <w:shd w:val="clear" w:color="auto" w:fill="FFFFFF"/>
      </w:tcPr>
    </w:tblStylePr>
    <w:tblStylePr w:type="band2Horz">
      <w:rPr>
        <w:color w:val="000000"/>
      </w:rPr>
      <w:tblPr/>
      <w:tcPr>
        <w:tcBorders>
          <w:top w:val="nil"/>
          <w:left w:val="nil"/>
          <w:bottom w:val="nil"/>
          <w:right w:val="nil"/>
          <w:insideH w:val="nil"/>
          <w:insideV w:val="nil"/>
          <w:tl2br w:val="nil"/>
          <w:tr2bl w:val="nil"/>
        </w:tcBorders>
        <w:shd w:val="clear" w:color="auto" w:fill="3366FF"/>
      </w:tcPr>
    </w:tblStylePr>
  </w:style>
  <w:style w:type="paragraph" w:styleId="Lijstopsomteken">
    <w:name w:val="List Bullet"/>
    <w:basedOn w:val="Standaard"/>
    <w:rsid w:val="00FD368B"/>
    <w:pPr>
      <w:spacing w:line="300" w:lineRule="exact"/>
      <w:ind w:left="283" w:hanging="283"/>
    </w:pPr>
    <w:rPr>
      <w:sz w:val="20"/>
    </w:rPr>
  </w:style>
  <w:style w:type="character" w:customStyle="1" w:styleId="Huisstijl-GegevenCharChar">
    <w:name w:val="Huisstijl-Gegeven Char Char"/>
    <w:link w:val="Huisstijl-Gegeven"/>
    <w:rsid w:val="00FD368B"/>
    <w:rPr>
      <w:rFonts w:ascii="Verdana" w:hAnsi="Verdana"/>
      <w:noProof/>
      <w:sz w:val="13"/>
      <w:szCs w:val="24"/>
      <w:lang w:val="nl-NL" w:eastAsia="nl-NL" w:bidi="ar-SA"/>
    </w:rPr>
  </w:style>
  <w:style w:type="paragraph" w:customStyle="1" w:styleId="Huisstijl-Gegeven">
    <w:name w:val="Huisstijl-Gegeven"/>
    <w:basedOn w:val="Standaard"/>
    <w:link w:val="Huisstijl-GegevenCharChar"/>
    <w:rsid w:val="00FD368B"/>
    <w:pPr>
      <w:spacing w:after="92" w:line="180" w:lineRule="exact"/>
    </w:pPr>
    <w:rPr>
      <w:rFonts w:ascii="Verdana" w:hAnsi="Verdana" w:cs="Times New Roman"/>
      <w:noProof/>
      <w:sz w:val="13"/>
      <w:szCs w:val="24"/>
    </w:rPr>
  </w:style>
  <w:style w:type="paragraph" w:customStyle="1" w:styleId="Huisstijl-Rubricering">
    <w:name w:val="Huisstijl-Rubricering"/>
    <w:basedOn w:val="Standaard"/>
    <w:rsid w:val="00FD368B"/>
    <w:pPr>
      <w:adjustRightInd w:val="0"/>
      <w:spacing w:line="180" w:lineRule="exact"/>
    </w:pPr>
    <w:rPr>
      <w:rFonts w:cs="Verdana-Bold"/>
      <w:b/>
      <w:bCs/>
      <w:caps/>
      <w:noProof/>
      <w:sz w:val="13"/>
      <w:szCs w:val="13"/>
    </w:rPr>
  </w:style>
  <w:style w:type="paragraph" w:customStyle="1" w:styleId="Huisstijl-Paginanummering">
    <w:name w:val="Huisstijl-Paginanummering"/>
    <w:basedOn w:val="Standaard"/>
    <w:rsid w:val="00FD368B"/>
    <w:pPr>
      <w:spacing w:line="180" w:lineRule="exact"/>
    </w:pPr>
    <w:rPr>
      <w:noProof/>
      <w:sz w:val="13"/>
      <w:szCs w:val="24"/>
    </w:rPr>
  </w:style>
  <w:style w:type="character" w:styleId="Hyperlink">
    <w:name w:val="Hyperlink"/>
    <w:rsid w:val="0021018B"/>
    <w:rPr>
      <w:color w:val="0000FF"/>
      <w:u w:val="single"/>
    </w:rPr>
  </w:style>
  <w:style w:type="character" w:styleId="Nadruk">
    <w:name w:val="Emphasis"/>
    <w:qFormat/>
    <w:rsid w:val="0021018B"/>
    <w:rPr>
      <w:i/>
      <w:iCs/>
    </w:rPr>
  </w:style>
  <w:style w:type="character" w:styleId="Zwaar">
    <w:name w:val="Strong"/>
    <w:qFormat/>
    <w:rsid w:val="0021018B"/>
    <w:rPr>
      <w:b/>
      <w:bCs/>
    </w:rPr>
  </w:style>
  <w:style w:type="character" w:customStyle="1" w:styleId="Hyperlink4">
    <w:name w:val="Hyperlink4"/>
    <w:rsid w:val="0021018B"/>
    <w:rPr>
      <w:strike w:val="0"/>
      <w:dstrike w:val="0"/>
      <w:color w:val="154273"/>
      <w:u w:val="none"/>
      <w:effect w:val="none"/>
    </w:rPr>
  </w:style>
  <w:style w:type="character" w:customStyle="1" w:styleId="Hyperlink2">
    <w:name w:val="Hyperlink2"/>
    <w:rsid w:val="000D4B2E"/>
    <w:rPr>
      <w:strike w:val="0"/>
      <w:dstrike w:val="0"/>
      <w:color w:val="154273"/>
      <w:u w:val="single"/>
      <w:effect w:val="none"/>
    </w:rPr>
  </w:style>
  <w:style w:type="character" w:styleId="GevolgdeHyperlink">
    <w:name w:val="FollowedHyperlink"/>
    <w:uiPriority w:val="99"/>
    <w:semiHidden/>
    <w:unhideWhenUsed/>
    <w:rsid w:val="00437890"/>
    <w:rPr>
      <w:color w:val="800080"/>
      <w:u w:val="single"/>
    </w:rPr>
  </w:style>
</w:styles>
</file>

<file path=word/webSettings.xml><?xml version="1.0" encoding="utf-8"?>
<w:webSettings xmlns:r="http://schemas.openxmlformats.org/officeDocument/2006/relationships" xmlns:w="http://schemas.openxmlformats.org/wordprocessingml/2006/main">
  <w:divs>
    <w:div w:id="5443174">
      <w:bodyDiv w:val="1"/>
      <w:marLeft w:val="0"/>
      <w:marRight w:val="0"/>
      <w:marTop w:val="0"/>
      <w:marBottom w:val="0"/>
      <w:divBdr>
        <w:top w:val="single" w:sz="6" w:space="23" w:color="535353"/>
        <w:left w:val="none" w:sz="0" w:space="0" w:color="auto"/>
        <w:bottom w:val="none" w:sz="0" w:space="0" w:color="auto"/>
        <w:right w:val="none" w:sz="0" w:space="0" w:color="auto"/>
      </w:divBdr>
      <w:divsChild>
        <w:div w:id="261187544">
          <w:marLeft w:val="0"/>
          <w:marRight w:val="0"/>
          <w:marTop w:val="0"/>
          <w:marBottom w:val="0"/>
          <w:divBdr>
            <w:top w:val="none" w:sz="0" w:space="0" w:color="auto"/>
            <w:left w:val="none" w:sz="0" w:space="0" w:color="auto"/>
            <w:bottom w:val="none" w:sz="0" w:space="0" w:color="auto"/>
            <w:right w:val="none" w:sz="0" w:space="0" w:color="auto"/>
          </w:divBdr>
          <w:divsChild>
            <w:div w:id="652832366">
              <w:marLeft w:val="0"/>
              <w:marRight w:val="0"/>
              <w:marTop w:val="0"/>
              <w:marBottom w:val="0"/>
              <w:divBdr>
                <w:top w:val="none" w:sz="0" w:space="0" w:color="auto"/>
                <w:left w:val="none" w:sz="0" w:space="0" w:color="auto"/>
                <w:bottom w:val="none" w:sz="0" w:space="0" w:color="auto"/>
                <w:right w:val="none" w:sz="0" w:space="0" w:color="auto"/>
              </w:divBdr>
              <w:divsChild>
                <w:div w:id="32964772">
                  <w:marLeft w:val="120"/>
                  <w:marRight w:val="120"/>
                  <w:marTop w:val="0"/>
                  <w:marBottom w:val="0"/>
                  <w:divBdr>
                    <w:top w:val="none" w:sz="0" w:space="0" w:color="auto"/>
                    <w:left w:val="none" w:sz="0" w:space="0" w:color="auto"/>
                    <w:bottom w:val="none" w:sz="0" w:space="0" w:color="auto"/>
                    <w:right w:val="none" w:sz="0" w:space="0" w:color="auto"/>
                  </w:divBdr>
                  <w:divsChild>
                    <w:div w:id="1623918195">
                      <w:marLeft w:val="120"/>
                      <w:marRight w:val="120"/>
                      <w:marTop w:val="0"/>
                      <w:marBottom w:val="0"/>
                      <w:divBdr>
                        <w:top w:val="none" w:sz="0" w:space="0" w:color="auto"/>
                        <w:left w:val="none" w:sz="0" w:space="0" w:color="auto"/>
                        <w:bottom w:val="none" w:sz="0" w:space="0" w:color="auto"/>
                        <w:right w:val="none" w:sz="0" w:space="0" w:color="auto"/>
                      </w:divBdr>
                      <w:divsChild>
                        <w:div w:id="2125028618">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881586">
      <w:bodyDiv w:val="1"/>
      <w:marLeft w:val="0"/>
      <w:marRight w:val="0"/>
      <w:marTop w:val="0"/>
      <w:marBottom w:val="0"/>
      <w:divBdr>
        <w:top w:val="single" w:sz="6" w:space="23" w:color="535353"/>
        <w:left w:val="none" w:sz="0" w:space="0" w:color="auto"/>
        <w:bottom w:val="none" w:sz="0" w:space="0" w:color="auto"/>
        <w:right w:val="none" w:sz="0" w:space="0" w:color="auto"/>
      </w:divBdr>
      <w:divsChild>
        <w:div w:id="221062197">
          <w:marLeft w:val="0"/>
          <w:marRight w:val="0"/>
          <w:marTop w:val="0"/>
          <w:marBottom w:val="0"/>
          <w:divBdr>
            <w:top w:val="none" w:sz="0" w:space="0" w:color="auto"/>
            <w:left w:val="none" w:sz="0" w:space="0" w:color="auto"/>
            <w:bottom w:val="none" w:sz="0" w:space="0" w:color="auto"/>
            <w:right w:val="none" w:sz="0" w:space="0" w:color="auto"/>
          </w:divBdr>
          <w:divsChild>
            <w:div w:id="1007174030">
              <w:marLeft w:val="0"/>
              <w:marRight w:val="0"/>
              <w:marTop w:val="0"/>
              <w:marBottom w:val="0"/>
              <w:divBdr>
                <w:top w:val="none" w:sz="0" w:space="0" w:color="auto"/>
                <w:left w:val="none" w:sz="0" w:space="0" w:color="auto"/>
                <w:bottom w:val="none" w:sz="0" w:space="0" w:color="auto"/>
                <w:right w:val="none" w:sz="0" w:space="0" w:color="auto"/>
              </w:divBdr>
              <w:divsChild>
                <w:div w:id="992831830">
                  <w:marLeft w:val="120"/>
                  <w:marRight w:val="120"/>
                  <w:marTop w:val="0"/>
                  <w:marBottom w:val="0"/>
                  <w:divBdr>
                    <w:top w:val="none" w:sz="0" w:space="0" w:color="auto"/>
                    <w:left w:val="none" w:sz="0" w:space="0" w:color="auto"/>
                    <w:bottom w:val="none" w:sz="0" w:space="0" w:color="auto"/>
                    <w:right w:val="none" w:sz="0" w:space="0" w:color="auto"/>
                  </w:divBdr>
                  <w:divsChild>
                    <w:div w:id="1398361992">
                      <w:marLeft w:val="120"/>
                      <w:marRight w:val="120"/>
                      <w:marTop w:val="0"/>
                      <w:marBottom w:val="0"/>
                      <w:divBdr>
                        <w:top w:val="none" w:sz="0" w:space="0" w:color="auto"/>
                        <w:left w:val="none" w:sz="0" w:space="0" w:color="auto"/>
                        <w:bottom w:val="none" w:sz="0" w:space="0" w:color="auto"/>
                        <w:right w:val="none" w:sz="0" w:space="0" w:color="auto"/>
                      </w:divBdr>
                      <w:divsChild>
                        <w:div w:id="7119255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718863">
      <w:bodyDiv w:val="1"/>
      <w:marLeft w:val="0"/>
      <w:marRight w:val="0"/>
      <w:marTop w:val="0"/>
      <w:marBottom w:val="0"/>
      <w:divBdr>
        <w:top w:val="single" w:sz="6" w:space="23" w:color="535353"/>
        <w:left w:val="none" w:sz="0" w:space="0" w:color="auto"/>
        <w:bottom w:val="none" w:sz="0" w:space="0" w:color="auto"/>
        <w:right w:val="none" w:sz="0" w:space="0" w:color="auto"/>
      </w:divBdr>
      <w:divsChild>
        <w:div w:id="588200521">
          <w:marLeft w:val="0"/>
          <w:marRight w:val="0"/>
          <w:marTop w:val="0"/>
          <w:marBottom w:val="0"/>
          <w:divBdr>
            <w:top w:val="none" w:sz="0" w:space="0" w:color="auto"/>
            <w:left w:val="none" w:sz="0" w:space="0" w:color="auto"/>
            <w:bottom w:val="none" w:sz="0" w:space="0" w:color="auto"/>
            <w:right w:val="none" w:sz="0" w:space="0" w:color="auto"/>
          </w:divBdr>
          <w:divsChild>
            <w:div w:id="1352756456">
              <w:marLeft w:val="0"/>
              <w:marRight w:val="0"/>
              <w:marTop w:val="0"/>
              <w:marBottom w:val="0"/>
              <w:divBdr>
                <w:top w:val="none" w:sz="0" w:space="0" w:color="auto"/>
                <w:left w:val="none" w:sz="0" w:space="0" w:color="auto"/>
                <w:bottom w:val="none" w:sz="0" w:space="0" w:color="auto"/>
                <w:right w:val="none" w:sz="0" w:space="0" w:color="auto"/>
              </w:divBdr>
              <w:divsChild>
                <w:div w:id="674847973">
                  <w:marLeft w:val="120"/>
                  <w:marRight w:val="120"/>
                  <w:marTop w:val="0"/>
                  <w:marBottom w:val="0"/>
                  <w:divBdr>
                    <w:top w:val="none" w:sz="0" w:space="0" w:color="auto"/>
                    <w:left w:val="none" w:sz="0" w:space="0" w:color="auto"/>
                    <w:bottom w:val="none" w:sz="0" w:space="0" w:color="auto"/>
                    <w:right w:val="none" w:sz="0" w:space="0" w:color="auto"/>
                  </w:divBdr>
                  <w:divsChild>
                    <w:div w:id="1705983014">
                      <w:marLeft w:val="120"/>
                      <w:marRight w:val="120"/>
                      <w:marTop w:val="0"/>
                      <w:marBottom w:val="0"/>
                      <w:divBdr>
                        <w:top w:val="none" w:sz="0" w:space="0" w:color="auto"/>
                        <w:left w:val="none" w:sz="0" w:space="0" w:color="auto"/>
                        <w:bottom w:val="none" w:sz="0" w:space="0" w:color="auto"/>
                        <w:right w:val="none" w:sz="0" w:space="0" w:color="auto"/>
                      </w:divBdr>
                      <w:divsChild>
                        <w:div w:id="2486641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760145">
      <w:bodyDiv w:val="1"/>
      <w:marLeft w:val="0"/>
      <w:marRight w:val="0"/>
      <w:marTop w:val="0"/>
      <w:marBottom w:val="0"/>
      <w:divBdr>
        <w:top w:val="single" w:sz="6" w:space="23" w:color="535353"/>
        <w:left w:val="none" w:sz="0" w:space="0" w:color="auto"/>
        <w:bottom w:val="none" w:sz="0" w:space="0" w:color="auto"/>
        <w:right w:val="none" w:sz="0" w:space="0" w:color="auto"/>
      </w:divBdr>
      <w:divsChild>
        <w:div w:id="593825443">
          <w:marLeft w:val="0"/>
          <w:marRight w:val="0"/>
          <w:marTop w:val="0"/>
          <w:marBottom w:val="0"/>
          <w:divBdr>
            <w:top w:val="none" w:sz="0" w:space="0" w:color="auto"/>
            <w:left w:val="none" w:sz="0" w:space="0" w:color="auto"/>
            <w:bottom w:val="none" w:sz="0" w:space="0" w:color="auto"/>
            <w:right w:val="none" w:sz="0" w:space="0" w:color="auto"/>
          </w:divBdr>
          <w:divsChild>
            <w:div w:id="1796749096">
              <w:marLeft w:val="0"/>
              <w:marRight w:val="0"/>
              <w:marTop w:val="0"/>
              <w:marBottom w:val="0"/>
              <w:divBdr>
                <w:top w:val="none" w:sz="0" w:space="0" w:color="auto"/>
                <w:left w:val="none" w:sz="0" w:space="0" w:color="auto"/>
                <w:bottom w:val="none" w:sz="0" w:space="0" w:color="auto"/>
                <w:right w:val="none" w:sz="0" w:space="0" w:color="auto"/>
              </w:divBdr>
              <w:divsChild>
                <w:div w:id="1980456783">
                  <w:marLeft w:val="120"/>
                  <w:marRight w:val="120"/>
                  <w:marTop w:val="0"/>
                  <w:marBottom w:val="0"/>
                  <w:divBdr>
                    <w:top w:val="none" w:sz="0" w:space="0" w:color="auto"/>
                    <w:left w:val="none" w:sz="0" w:space="0" w:color="auto"/>
                    <w:bottom w:val="none" w:sz="0" w:space="0" w:color="auto"/>
                    <w:right w:val="none" w:sz="0" w:space="0" w:color="auto"/>
                  </w:divBdr>
                  <w:divsChild>
                    <w:div w:id="83914619">
                      <w:marLeft w:val="120"/>
                      <w:marRight w:val="120"/>
                      <w:marTop w:val="0"/>
                      <w:marBottom w:val="0"/>
                      <w:divBdr>
                        <w:top w:val="none" w:sz="0" w:space="0" w:color="auto"/>
                        <w:left w:val="none" w:sz="0" w:space="0" w:color="auto"/>
                        <w:bottom w:val="none" w:sz="0" w:space="0" w:color="auto"/>
                        <w:right w:val="none" w:sz="0" w:space="0" w:color="auto"/>
                      </w:divBdr>
                      <w:divsChild>
                        <w:div w:id="979961426">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587024">
      <w:bodyDiv w:val="1"/>
      <w:marLeft w:val="0"/>
      <w:marRight w:val="0"/>
      <w:marTop w:val="0"/>
      <w:marBottom w:val="0"/>
      <w:divBdr>
        <w:top w:val="single" w:sz="6" w:space="23" w:color="535353"/>
        <w:left w:val="none" w:sz="0" w:space="0" w:color="auto"/>
        <w:bottom w:val="none" w:sz="0" w:space="0" w:color="auto"/>
        <w:right w:val="none" w:sz="0" w:space="0" w:color="auto"/>
      </w:divBdr>
      <w:divsChild>
        <w:div w:id="1353412474">
          <w:marLeft w:val="0"/>
          <w:marRight w:val="0"/>
          <w:marTop w:val="0"/>
          <w:marBottom w:val="0"/>
          <w:divBdr>
            <w:top w:val="none" w:sz="0" w:space="0" w:color="auto"/>
            <w:left w:val="none" w:sz="0" w:space="0" w:color="auto"/>
            <w:bottom w:val="none" w:sz="0" w:space="0" w:color="auto"/>
            <w:right w:val="none" w:sz="0" w:space="0" w:color="auto"/>
          </w:divBdr>
          <w:divsChild>
            <w:div w:id="584070857">
              <w:marLeft w:val="0"/>
              <w:marRight w:val="0"/>
              <w:marTop w:val="0"/>
              <w:marBottom w:val="0"/>
              <w:divBdr>
                <w:top w:val="none" w:sz="0" w:space="0" w:color="auto"/>
                <w:left w:val="none" w:sz="0" w:space="0" w:color="auto"/>
                <w:bottom w:val="none" w:sz="0" w:space="0" w:color="auto"/>
                <w:right w:val="none" w:sz="0" w:space="0" w:color="auto"/>
              </w:divBdr>
              <w:divsChild>
                <w:div w:id="590160155">
                  <w:marLeft w:val="120"/>
                  <w:marRight w:val="120"/>
                  <w:marTop w:val="0"/>
                  <w:marBottom w:val="0"/>
                  <w:divBdr>
                    <w:top w:val="none" w:sz="0" w:space="0" w:color="auto"/>
                    <w:left w:val="none" w:sz="0" w:space="0" w:color="auto"/>
                    <w:bottom w:val="none" w:sz="0" w:space="0" w:color="auto"/>
                    <w:right w:val="none" w:sz="0" w:space="0" w:color="auto"/>
                  </w:divBdr>
                  <w:divsChild>
                    <w:div w:id="708804307">
                      <w:marLeft w:val="120"/>
                      <w:marRight w:val="120"/>
                      <w:marTop w:val="0"/>
                      <w:marBottom w:val="0"/>
                      <w:divBdr>
                        <w:top w:val="none" w:sz="0" w:space="0" w:color="auto"/>
                        <w:left w:val="none" w:sz="0" w:space="0" w:color="auto"/>
                        <w:bottom w:val="none" w:sz="0" w:space="0" w:color="auto"/>
                        <w:right w:val="none" w:sz="0" w:space="0" w:color="auto"/>
                      </w:divBdr>
                      <w:divsChild>
                        <w:div w:id="115102432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188199">
      <w:bodyDiv w:val="1"/>
      <w:marLeft w:val="0"/>
      <w:marRight w:val="0"/>
      <w:marTop w:val="0"/>
      <w:marBottom w:val="0"/>
      <w:divBdr>
        <w:top w:val="single" w:sz="6" w:space="23" w:color="535353"/>
        <w:left w:val="none" w:sz="0" w:space="0" w:color="auto"/>
        <w:bottom w:val="none" w:sz="0" w:space="0" w:color="auto"/>
        <w:right w:val="none" w:sz="0" w:space="0" w:color="auto"/>
      </w:divBdr>
      <w:divsChild>
        <w:div w:id="1317420862">
          <w:marLeft w:val="0"/>
          <w:marRight w:val="0"/>
          <w:marTop w:val="0"/>
          <w:marBottom w:val="0"/>
          <w:divBdr>
            <w:top w:val="none" w:sz="0" w:space="0" w:color="auto"/>
            <w:left w:val="none" w:sz="0" w:space="0" w:color="auto"/>
            <w:bottom w:val="none" w:sz="0" w:space="0" w:color="auto"/>
            <w:right w:val="none" w:sz="0" w:space="0" w:color="auto"/>
          </w:divBdr>
          <w:divsChild>
            <w:div w:id="604339878">
              <w:marLeft w:val="0"/>
              <w:marRight w:val="0"/>
              <w:marTop w:val="0"/>
              <w:marBottom w:val="0"/>
              <w:divBdr>
                <w:top w:val="none" w:sz="0" w:space="0" w:color="auto"/>
                <w:left w:val="none" w:sz="0" w:space="0" w:color="auto"/>
                <w:bottom w:val="none" w:sz="0" w:space="0" w:color="auto"/>
                <w:right w:val="none" w:sz="0" w:space="0" w:color="auto"/>
              </w:divBdr>
              <w:divsChild>
                <w:div w:id="897590305">
                  <w:marLeft w:val="120"/>
                  <w:marRight w:val="120"/>
                  <w:marTop w:val="0"/>
                  <w:marBottom w:val="0"/>
                  <w:divBdr>
                    <w:top w:val="none" w:sz="0" w:space="0" w:color="auto"/>
                    <w:left w:val="none" w:sz="0" w:space="0" w:color="auto"/>
                    <w:bottom w:val="none" w:sz="0" w:space="0" w:color="auto"/>
                    <w:right w:val="none" w:sz="0" w:space="0" w:color="auto"/>
                  </w:divBdr>
                  <w:divsChild>
                    <w:div w:id="208955768">
                      <w:marLeft w:val="120"/>
                      <w:marRight w:val="120"/>
                      <w:marTop w:val="0"/>
                      <w:marBottom w:val="0"/>
                      <w:divBdr>
                        <w:top w:val="none" w:sz="0" w:space="0" w:color="auto"/>
                        <w:left w:val="none" w:sz="0" w:space="0" w:color="auto"/>
                        <w:bottom w:val="none" w:sz="0" w:space="0" w:color="auto"/>
                        <w:right w:val="none" w:sz="0" w:space="0" w:color="auto"/>
                      </w:divBdr>
                      <w:divsChild>
                        <w:div w:id="1497918852">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151943">
      <w:bodyDiv w:val="1"/>
      <w:marLeft w:val="0"/>
      <w:marRight w:val="0"/>
      <w:marTop w:val="0"/>
      <w:marBottom w:val="0"/>
      <w:divBdr>
        <w:top w:val="single" w:sz="6" w:space="23" w:color="535353"/>
        <w:left w:val="none" w:sz="0" w:space="0" w:color="auto"/>
        <w:bottom w:val="none" w:sz="0" w:space="0" w:color="auto"/>
        <w:right w:val="none" w:sz="0" w:space="0" w:color="auto"/>
      </w:divBdr>
      <w:divsChild>
        <w:div w:id="1625191461">
          <w:marLeft w:val="0"/>
          <w:marRight w:val="0"/>
          <w:marTop w:val="0"/>
          <w:marBottom w:val="0"/>
          <w:divBdr>
            <w:top w:val="none" w:sz="0" w:space="0" w:color="auto"/>
            <w:left w:val="none" w:sz="0" w:space="0" w:color="auto"/>
            <w:bottom w:val="none" w:sz="0" w:space="0" w:color="auto"/>
            <w:right w:val="none" w:sz="0" w:space="0" w:color="auto"/>
          </w:divBdr>
          <w:divsChild>
            <w:div w:id="84036889">
              <w:marLeft w:val="0"/>
              <w:marRight w:val="0"/>
              <w:marTop w:val="0"/>
              <w:marBottom w:val="0"/>
              <w:divBdr>
                <w:top w:val="none" w:sz="0" w:space="0" w:color="auto"/>
                <w:left w:val="none" w:sz="0" w:space="0" w:color="auto"/>
                <w:bottom w:val="none" w:sz="0" w:space="0" w:color="auto"/>
                <w:right w:val="none" w:sz="0" w:space="0" w:color="auto"/>
              </w:divBdr>
              <w:divsChild>
                <w:div w:id="1113209250">
                  <w:marLeft w:val="120"/>
                  <w:marRight w:val="120"/>
                  <w:marTop w:val="0"/>
                  <w:marBottom w:val="0"/>
                  <w:divBdr>
                    <w:top w:val="none" w:sz="0" w:space="0" w:color="auto"/>
                    <w:left w:val="none" w:sz="0" w:space="0" w:color="auto"/>
                    <w:bottom w:val="none" w:sz="0" w:space="0" w:color="auto"/>
                    <w:right w:val="none" w:sz="0" w:space="0" w:color="auto"/>
                  </w:divBdr>
                  <w:divsChild>
                    <w:div w:id="1451780535">
                      <w:marLeft w:val="120"/>
                      <w:marRight w:val="120"/>
                      <w:marTop w:val="0"/>
                      <w:marBottom w:val="0"/>
                      <w:divBdr>
                        <w:top w:val="none" w:sz="0" w:space="0" w:color="auto"/>
                        <w:left w:val="none" w:sz="0" w:space="0" w:color="auto"/>
                        <w:bottom w:val="none" w:sz="0" w:space="0" w:color="auto"/>
                        <w:right w:val="none" w:sz="0" w:space="0" w:color="auto"/>
                      </w:divBdr>
                      <w:divsChild>
                        <w:div w:id="60099669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gentschapnl.nl/content/maatregellijst-aardappelenverwerkende-industrie-mja" TargetMode="External"/><Relationship Id="rId18" Type="http://schemas.openxmlformats.org/officeDocument/2006/relationships/hyperlink" Target="http://www.agentschapnl.nl/content/maatregellijst-ict-sector-mja" TargetMode="External"/><Relationship Id="rId26" Type="http://schemas.openxmlformats.org/officeDocument/2006/relationships/hyperlink" Target="http://www.agentschapnl.nl/content/maatregellijst-vleesverwerkende-industrie-mja" TargetMode="External"/><Relationship Id="rId39" Type="http://schemas.openxmlformats.org/officeDocument/2006/relationships/hyperlink" Target="http://www.agentschapnl.nl/content/rekentool-energiebesparing-koffieverpakkingen-mja" TargetMode="External"/><Relationship Id="rId21" Type="http://schemas.openxmlformats.org/officeDocument/2006/relationships/hyperlink" Target="http://www.agentschapnl.nl/content/maatregellijst-meelfabrikanten-mja" TargetMode="External"/><Relationship Id="rId34" Type="http://schemas.openxmlformats.org/officeDocument/2006/relationships/image" Target="media/image5.png"/><Relationship Id="rId42" Type="http://schemas.openxmlformats.org/officeDocument/2006/relationships/hyperlink" Target="http://www.agentschapnl.nl/content/technologiescan-voor-bedrijven-mja" TargetMode="External"/><Relationship Id="rId47" Type="http://schemas.openxmlformats.org/officeDocument/2006/relationships/hyperlink" Target="http://www.agentschapnl.nl/content/sectorrapportages-mee" TargetMode="External"/><Relationship Id="rId50" Type="http://schemas.openxmlformats.org/officeDocument/2006/relationships/hyperlink" Target="http://www.agentschapnl.nl/content/factsheet-meerjarenafspraken-energie-efficiency-mja" TargetMode="External"/><Relationship Id="rId55" Type="http://schemas.openxmlformats.org/officeDocument/2006/relationships/hyperlink" Target="http://www.agentschapnl.nl/content/gemeenten-en-bedrijven-samenwerken-aan-ambitieus-energiebeleid-mja" TargetMode="External"/><Relationship Id="rId63" Type="http://schemas.openxmlformats.org/officeDocument/2006/relationships/hyperlink" Target="http://www.agentschapnl.nl/onderwerp/publicaties-ketens-en-materialen" TargetMode="External"/><Relationship Id="rId7" Type="http://schemas.openxmlformats.org/officeDocument/2006/relationships/hyperlink" Target="mailto:Hans.vanderknaap@agentschapnl.nl" TargetMode="External"/><Relationship Id="rId2" Type="http://schemas.openxmlformats.org/officeDocument/2006/relationships/styles" Target="styles.xml"/><Relationship Id="rId16" Type="http://schemas.openxmlformats.org/officeDocument/2006/relationships/hyperlink" Target="http://www.agentschapnl.nl/content/maatregellijst-groenten-en-fruitverwerkende-industrie-mja"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www.agentschapnl.nl/programmas-regelingen/instrumenten-mja" TargetMode="External"/><Relationship Id="rId11" Type="http://schemas.openxmlformats.org/officeDocument/2006/relationships/image" Target="media/image3.png"/><Relationship Id="rId24" Type="http://schemas.openxmlformats.org/officeDocument/2006/relationships/hyperlink" Target="http://www.agentschapnl.nl/content/maatregellijst-rubber-en-kunststofindustrie-mja" TargetMode="External"/><Relationship Id="rId32" Type="http://schemas.openxmlformats.org/officeDocument/2006/relationships/hyperlink" Target="http://www.agentschapnl.nl/programmas-regelingen/borgstelling-mkb-kredieten-bmkb" TargetMode="External"/><Relationship Id="rId37" Type="http://schemas.openxmlformats.org/officeDocument/2006/relationships/hyperlink" Target="http://www.agentschapnl.nl/content/rekenvoorbeelden-ketenmaatregelen-rubber-lijm-en-kunststofindustrie-mja" TargetMode="External"/><Relationship Id="rId40" Type="http://schemas.openxmlformats.org/officeDocument/2006/relationships/image" Target="media/image6.png"/><Relationship Id="rId45" Type="http://schemas.openxmlformats.org/officeDocument/2006/relationships/hyperlink" Target="http://www.agentschapnl.nl/content/convenanttekst-meerjarenafspraak-energie-efficiency-2001-%E2%80%93-2020-mja3" TargetMode="External"/><Relationship Id="rId53" Type="http://schemas.openxmlformats.org/officeDocument/2006/relationships/hyperlink" Target="http://www.agentschapnl.nl/content/mja-facilitering-toetsing-en-monitoring-voortdurende-voortgangsbewaking" TargetMode="External"/><Relationship Id="rId58" Type="http://schemas.openxmlformats.org/officeDocument/2006/relationships/hyperlink" Target="http://www.agentschapnl.nl/content/modal-shift-voor-het-vervoer-van-sinaasappelconcentraat-ketenproject-mja" TargetMode="External"/><Relationship Id="rId66" Type="http://schemas.openxmlformats.org/officeDocument/2006/relationships/fontTable" Target="fontTable.xml"/><Relationship Id="rId5" Type="http://schemas.openxmlformats.org/officeDocument/2006/relationships/hyperlink" Target="http://www.agentschapnl.nl/programmas-regelingen/maatregellijsten-mja" TargetMode="External"/><Relationship Id="rId15" Type="http://schemas.openxmlformats.org/officeDocument/2006/relationships/hyperlink" Target="http://www.agentschapnl.nl/content/maatregellijst-dienstensectoren-mja" TargetMode="External"/><Relationship Id="rId23" Type="http://schemas.openxmlformats.org/officeDocument/2006/relationships/hyperlink" Target="http://www.agentschapnl.nl/content/maatregellijst-oppervlaktebehandelende-industrie-mja" TargetMode="External"/><Relationship Id="rId28" Type="http://schemas.openxmlformats.org/officeDocument/2006/relationships/hyperlink" Target="http://www.agentschapnl.nl/content/maatregellijst-zuiveringsbeheer-mja" TargetMode="External"/><Relationship Id="rId36" Type="http://schemas.openxmlformats.org/officeDocument/2006/relationships/hyperlink" Target="http://www.agentschapnl.nl/content/rekenvoorbeelden-ketenmaatregelen-voor-de-glasindustrie" TargetMode="External"/><Relationship Id="rId49" Type="http://schemas.openxmlformats.org/officeDocument/2006/relationships/hyperlink" Target="http://www.agentschapnl.nl/content/sectorrapportages-mja3-dienstensectoren" TargetMode="External"/><Relationship Id="rId57" Type="http://schemas.openxmlformats.org/officeDocument/2006/relationships/hyperlink" Target="http://www.agentschapnl.nl/content/modal-shift-internationaal-transport-van-vers-vlees-het-spoor-ketenproject-mja" TargetMode="External"/><Relationship Id="rId61" Type="http://schemas.openxmlformats.org/officeDocument/2006/relationships/hyperlink" Target="http://www.agentschapnl.nl/onderwerp/publicaties-proces-en-utilities" TargetMode="External"/><Relationship Id="rId10" Type="http://schemas.openxmlformats.org/officeDocument/2006/relationships/image" Target="media/image2.png"/><Relationship Id="rId19" Type="http://schemas.openxmlformats.org/officeDocument/2006/relationships/hyperlink" Target="http://www.agentschapnl.nl/content/maatregellijst-koel-en-vrieshuizen-mja" TargetMode="External"/><Relationship Id="rId31" Type="http://schemas.openxmlformats.org/officeDocument/2006/relationships/hyperlink" Target="http://www.agentschapnl.nl/nl/programmas-regelingen/innovatie-prestatie-contracten-ipc" TargetMode="External"/><Relationship Id="rId44" Type="http://schemas.openxmlformats.org/officeDocument/2006/relationships/hyperlink" Target="http://www.agentschapnl.nl/content/convenanttekst-meerjarenafspraak-energie-efficiency-voor-ets-ondernemingen-mee" TargetMode="External"/><Relationship Id="rId52" Type="http://schemas.openxmlformats.org/officeDocument/2006/relationships/hyperlink" Target="http://www.agentschapnl.nl/content/energiebewustwording-bij-mja-bedrijven-mja" TargetMode="External"/><Relationship Id="rId60" Type="http://schemas.openxmlformats.org/officeDocument/2006/relationships/hyperlink" Target="http://www.agentschapnl.nl/programmas-regelingen/publicaties-energiemanagement" TargetMode="External"/><Relationship Id="rId65" Type="http://schemas.openxmlformats.org/officeDocument/2006/relationships/hyperlink" Target="https://www.agentschapnl.nl/content/quickscan-duurzame-energie"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agentschapnl.nl/content/maatregellijst-cacao-industrie-mja" TargetMode="External"/><Relationship Id="rId22" Type="http://schemas.openxmlformats.org/officeDocument/2006/relationships/hyperlink" Target="http://www.agentschapnl.nl/content/maatregellijst-metallurgische-industrie-mja" TargetMode="External"/><Relationship Id="rId27" Type="http://schemas.openxmlformats.org/officeDocument/2006/relationships/hyperlink" Target="http://www.agentschapnl.nl/content/maatregellijst-zuivelindustrie-mja" TargetMode="External"/><Relationship Id="rId30" Type="http://schemas.openxmlformats.org/officeDocument/2006/relationships/hyperlink" Target="http://www.agentschapnl.nl/programmas-regelingen/wbso" TargetMode="External"/><Relationship Id="rId35" Type="http://schemas.openxmlformats.org/officeDocument/2006/relationships/hyperlink" Target="http://www.agentschapnl.nl/content/rekenvoorbeelden-ketenmaatregelen-voor-de-chemische-industrie" TargetMode="External"/><Relationship Id="rId43" Type="http://schemas.openxmlformats.org/officeDocument/2006/relationships/image" Target="media/image7.png"/><Relationship Id="rId48" Type="http://schemas.openxmlformats.org/officeDocument/2006/relationships/hyperlink" Target="http://www.agentschapnl.nl/content/sectorrapportages-mja3" TargetMode="External"/><Relationship Id="rId56" Type="http://schemas.openxmlformats.org/officeDocument/2006/relationships/hyperlink" Target="http://www.agentschapnl.nl/content/ger-waarden-database-mja" TargetMode="External"/><Relationship Id="rId64" Type="http://schemas.openxmlformats.org/officeDocument/2006/relationships/hyperlink" Target="https://www.agentschapnl.nl/onderwerp/duurzame-energie-0" TargetMode="External"/><Relationship Id="rId8" Type="http://schemas.openxmlformats.org/officeDocument/2006/relationships/hyperlink" Target="mailto:m.kloet@mkb.nl" TargetMode="External"/><Relationship Id="rId51" Type="http://schemas.openxmlformats.org/officeDocument/2006/relationships/hyperlink" Target="http://www.agentschapnl.nl/content/factsheet-mja-overige-industrie" TargetMode="External"/><Relationship Id="rId3" Type="http://schemas.openxmlformats.org/officeDocument/2006/relationships/settings" Target="settings.xml"/><Relationship Id="rId12" Type="http://schemas.openxmlformats.org/officeDocument/2006/relationships/hyperlink" Target="http://www.agentschapnl.nl/content/maatregellijst-generieke-maatregelen-mja" TargetMode="External"/><Relationship Id="rId17" Type="http://schemas.openxmlformats.org/officeDocument/2006/relationships/hyperlink" Target="http://www.agentschapnl.nl/content/maatregellijst-gieterijen-mja" TargetMode="External"/><Relationship Id="rId25" Type="http://schemas.openxmlformats.org/officeDocument/2006/relationships/hyperlink" Target="http://www.agentschapnl.nl/content/maatregellijst-tankopslag-en-overslag-mja" TargetMode="External"/><Relationship Id="rId33" Type="http://schemas.openxmlformats.org/officeDocument/2006/relationships/hyperlink" Target="http://www.agentschapnl.nl/programmas-regelingen/innovatiekrediet" TargetMode="External"/><Relationship Id="rId38" Type="http://schemas.openxmlformats.org/officeDocument/2006/relationships/hyperlink" Target="http://www.agentschapnl.nl/content/rekenvoorbeelden-ketenmaatregelen-voor-de-industri%C3%ABle-natwasserijen-mja" TargetMode="External"/><Relationship Id="rId46" Type="http://schemas.openxmlformats.org/officeDocument/2006/relationships/hyperlink" Target="http://www.agentschapnl.nl/content/resultaten-meerjarenafspraken-energie-efficiency" TargetMode="External"/><Relationship Id="rId59" Type="http://schemas.openxmlformats.org/officeDocument/2006/relationships/hyperlink" Target="http://www.agentschapnl.nl/content/onnodig-verlies-door-scheef-zakken-van-palletstapels-met-dozen-de-groenten-en-fruitsector-mj" TargetMode="External"/><Relationship Id="rId67" Type="http://schemas.openxmlformats.org/officeDocument/2006/relationships/theme" Target="theme/theme1.xml"/><Relationship Id="rId20" Type="http://schemas.openxmlformats.org/officeDocument/2006/relationships/hyperlink" Target="http://www.agentschapnl.nl/content/maatregellijst-koffiebranderijen-mja" TargetMode="External"/><Relationship Id="rId41" Type="http://schemas.openxmlformats.org/officeDocument/2006/relationships/hyperlink" Target="http://quickscan.allied.nl/%20" TargetMode="External"/><Relationship Id="rId54" Type="http://schemas.openxmlformats.org/officeDocument/2006/relationships/hyperlink" Target="http://www.agentschapnl.nl/content/met-maatregellijsten-werken-aan-energie-efficiency-mja" TargetMode="External"/><Relationship Id="rId62" Type="http://schemas.openxmlformats.org/officeDocument/2006/relationships/hyperlink" Target="http://www.agentschapnl.nl/onderwerp/publicaties-duurzame-energi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1559</Words>
  <Characters>8580</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Verwijzingen / Links</vt:lpstr>
    </vt:vector>
  </TitlesOfParts>
  <Company>SenterNovem</Company>
  <LinksUpToDate>false</LinksUpToDate>
  <CharactersWithSpaces>10119</CharactersWithSpaces>
  <SharedDoc>false</SharedDoc>
  <HLinks>
    <vt:vector size="324" baseType="variant">
      <vt:variant>
        <vt:i4>7667746</vt:i4>
      </vt:variant>
      <vt:variant>
        <vt:i4>159</vt:i4>
      </vt:variant>
      <vt:variant>
        <vt:i4>0</vt:i4>
      </vt:variant>
      <vt:variant>
        <vt:i4>5</vt:i4>
      </vt:variant>
      <vt:variant>
        <vt:lpwstr>https://www.agentschapnl.nl/content/quickscan-duurzame-energie</vt:lpwstr>
      </vt:variant>
      <vt:variant>
        <vt:lpwstr/>
      </vt:variant>
      <vt:variant>
        <vt:i4>1507329</vt:i4>
      </vt:variant>
      <vt:variant>
        <vt:i4>156</vt:i4>
      </vt:variant>
      <vt:variant>
        <vt:i4>0</vt:i4>
      </vt:variant>
      <vt:variant>
        <vt:i4>5</vt:i4>
      </vt:variant>
      <vt:variant>
        <vt:lpwstr>https://www.agentschapnl.nl/onderwerp/duurzame-energie-0</vt:lpwstr>
      </vt:variant>
      <vt:variant>
        <vt:lpwstr/>
      </vt:variant>
      <vt:variant>
        <vt:i4>4456514</vt:i4>
      </vt:variant>
      <vt:variant>
        <vt:i4>153</vt:i4>
      </vt:variant>
      <vt:variant>
        <vt:i4>0</vt:i4>
      </vt:variant>
      <vt:variant>
        <vt:i4>5</vt:i4>
      </vt:variant>
      <vt:variant>
        <vt:lpwstr>http://www.agentschapnl.nl/onderwerp/publicaties-ketens-en-materialen</vt:lpwstr>
      </vt:variant>
      <vt:variant>
        <vt:lpwstr/>
      </vt:variant>
      <vt:variant>
        <vt:i4>4653084</vt:i4>
      </vt:variant>
      <vt:variant>
        <vt:i4>150</vt:i4>
      </vt:variant>
      <vt:variant>
        <vt:i4>0</vt:i4>
      </vt:variant>
      <vt:variant>
        <vt:i4>5</vt:i4>
      </vt:variant>
      <vt:variant>
        <vt:lpwstr>http://www.agentschapnl.nl/onderwerp/publicaties-duurzame-energie</vt:lpwstr>
      </vt:variant>
      <vt:variant>
        <vt:lpwstr/>
      </vt:variant>
      <vt:variant>
        <vt:i4>5177435</vt:i4>
      </vt:variant>
      <vt:variant>
        <vt:i4>147</vt:i4>
      </vt:variant>
      <vt:variant>
        <vt:i4>0</vt:i4>
      </vt:variant>
      <vt:variant>
        <vt:i4>5</vt:i4>
      </vt:variant>
      <vt:variant>
        <vt:lpwstr>http://www.agentschapnl.nl/onderwerp/publicaties-proces-en-utilities</vt:lpwstr>
      </vt:variant>
      <vt:variant>
        <vt:lpwstr/>
      </vt:variant>
      <vt:variant>
        <vt:i4>3080316</vt:i4>
      </vt:variant>
      <vt:variant>
        <vt:i4>144</vt:i4>
      </vt:variant>
      <vt:variant>
        <vt:i4>0</vt:i4>
      </vt:variant>
      <vt:variant>
        <vt:i4>5</vt:i4>
      </vt:variant>
      <vt:variant>
        <vt:lpwstr>http://www.agentschapnl.nl/programmas-regelingen/publicaties-energiemanagement</vt:lpwstr>
      </vt:variant>
      <vt:variant>
        <vt:lpwstr/>
      </vt:variant>
      <vt:variant>
        <vt:i4>3735586</vt:i4>
      </vt:variant>
      <vt:variant>
        <vt:i4>141</vt:i4>
      </vt:variant>
      <vt:variant>
        <vt:i4>0</vt:i4>
      </vt:variant>
      <vt:variant>
        <vt:i4>5</vt:i4>
      </vt:variant>
      <vt:variant>
        <vt:lpwstr>http://www.agentschapnl.nl/content/onnodig-verlies-door-scheef-zakken-van-palletstapels-met-dozen-de-groenten-en-fruitsector-mj</vt:lpwstr>
      </vt:variant>
      <vt:variant>
        <vt:lpwstr/>
      </vt:variant>
      <vt:variant>
        <vt:i4>2293883</vt:i4>
      </vt:variant>
      <vt:variant>
        <vt:i4>138</vt:i4>
      </vt:variant>
      <vt:variant>
        <vt:i4>0</vt:i4>
      </vt:variant>
      <vt:variant>
        <vt:i4>5</vt:i4>
      </vt:variant>
      <vt:variant>
        <vt:lpwstr>http://www.agentschapnl.nl/content/modal-shift-voor-het-vervoer-van-sinaasappelconcentraat-ketenproject-mja</vt:lpwstr>
      </vt:variant>
      <vt:variant>
        <vt:lpwstr/>
      </vt:variant>
      <vt:variant>
        <vt:i4>1114183</vt:i4>
      </vt:variant>
      <vt:variant>
        <vt:i4>135</vt:i4>
      </vt:variant>
      <vt:variant>
        <vt:i4>0</vt:i4>
      </vt:variant>
      <vt:variant>
        <vt:i4>5</vt:i4>
      </vt:variant>
      <vt:variant>
        <vt:lpwstr>http://www.agentschapnl.nl/content/modal-shift-internationaal-transport-van-vers-vlees-het-spoor-ketenproject-mja</vt:lpwstr>
      </vt:variant>
      <vt:variant>
        <vt:lpwstr/>
      </vt:variant>
      <vt:variant>
        <vt:i4>2490431</vt:i4>
      </vt:variant>
      <vt:variant>
        <vt:i4>132</vt:i4>
      </vt:variant>
      <vt:variant>
        <vt:i4>0</vt:i4>
      </vt:variant>
      <vt:variant>
        <vt:i4>5</vt:i4>
      </vt:variant>
      <vt:variant>
        <vt:lpwstr>http://www.agentschapnl.nl/content/ger-waarden-database-mja</vt:lpwstr>
      </vt:variant>
      <vt:variant>
        <vt:lpwstr/>
      </vt:variant>
      <vt:variant>
        <vt:i4>262159</vt:i4>
      </vt:variant>
      <vt:variant>
        <vt:i4>129</vt:i4>
      </vt:variant>
      <vt:variant>
        <vt:i4>0</vt:i4>
      </vt:variant>
      <vt:variant>
        <vt:i4>5</vt:i4>
      </vt:variant>
      <vt:variant>
        <vt:lpwstr>http://www.agentschapnl.nl/content/gemeenten-en-bedrijven-samenwerken-aan-ambitieus-energiebeleid-mja</vt:lpwstr>
      </vt:variant>
      <vt:variant>
        <vt:lpwstr/>
      </vt:variant>
      <vt:variant>
        <vt:i4>1769537</vt:i4>
      </vt:variant>
      <vt:variant>
        <vt:i4>126</vt:i4>
      </vt:variant>
      <vt:variant>
        <vt:i4>0</vt:i4>
      </vt:variant>
      <vt:variant>
        <vt:i4>5</vt:i4>
      </vt:variant>
      <vt:variant>
        <vt:lpwstr>http://www.agentschapnl.nl/content/met-maatregellijsten-werken-aan-energie-efficiency-mja</vt:lpwstr>
      </vt:variant>
      <vt:variant>
        <vt:lpwstr/>
      </vt:variant>
      <vt:variant>
        <vt:i4>2752634</vt:i4>
      </vt:variant>
      <vt:variant>
        <vt:i4>123</vt:i4>
      </vt:variant>
      <vt:variant>
        <vt:i4>0</vt:i4>
      </vt:variant>
      <vt:variant>
        <vt:i4>5</vt:i4>
      </vt:variant>
      <vt:variant>
        <vt:lpwstr>http://www.agentschapnl.nl/content/mja-facilitering-toetsing-en-monitoring-voortdurende-voortgangsbewaking</vt:lpwstr>
      </vt:variant>
      <vt:variant>
        <vt:lpwstr/>
      </vt:variant>
      <vt:variant>
        <vt:i4>1769539</vt:i4>
      </vt:variant>
      <vt:variant>
        <vt:i4>120</vt:i4>
      </vt:variant>
      <vt:variant>
        <vt:i4>0</vt:i4>
      </vt:variant>
      <vt:variant>
        <vt:i4>5</vt:i4>
      </vt:variant>
      <vt:variant>
        <vt:lpwstr>http://www.agentschapnl.nl/content/energiebewustwording-bij-mja-bedrijven-mja</vt:lpwstr>
      </vt:variant>
      <vt:variant>
        <vt:lpwstr/>
      </vt:variant>
      <vt:variant>
        <vt:i4>7143551</vt:i4>
      </vt:variant>
      <vt:variant>
        <vt:i4>117</vt:i4>
      </vt:variant>
      <vt:variant>
        <vt:i4>0</vt:i4>
      </vt:variant>
      <vt:variant>
        <vt:i4>5</vt:i4>
      </vt:variant>
      <vt:variant>
        <vt:lpwstr>http://www.agentschapnl.nl/content/factsheet-mja-overige-industrie</vt:lpwstr>
      </vt:variant>
      <vt:variant>
        <vt:lpwstr/>
      </vt:variant>
      <vt:variant>
        <vt:i4>6946853</vt:i4>
      </vt:variant>
      <vt:variant>
        <vt:i4>114</vt:i4>
      </vt:variant>
      <vt:variant>
        <vt:i4>0</vt:i4>
      </vt:variant>
      <vt:variant>
        <vt:i4>5</vt:i4>
      </vt:variant>
      <vt:variant>
        <vt:lpwstr>http://www.agentschapnl.nl/content/factsheet-meerjarenafspraken-energie-efficiency-mja</vt:lpwstr>
      </vt:variant>
      <vt:variant>
        <vt:lpwstr/>
      </vt:variant>
      <vt:variant>
        <vt:i4>2752568</vt:i4>
      </vt:variant>
      <vt:variant>
        <vt:i4>111</vt:i4>
      </vt:variant>
      <vt:variant>
        <vt:i4>0</vt:i4>
      </vt:variant>
      <vt:variant>
        <vt:i4>5</vt:i4>
      </vt:variant>
      <vt:variant>
        <vt:lpwstr>http://www.agentschapnl.nl/content/sectorrapportages-mja3-dienstensectoren</vt:lpwstr>
      </vt:variant>
      <vt:variant>
        <vt:lpwstr/>
      </vt:variant>
      <vt:variant>
        <vt:i4>1507334</vt:i4>
      </vt:variant>
      <vt:variant>
        <vt:i4>108</vt:i4>
      </vt:variant>
      <vt:variant>
        <vt:i4>0</vt:i4>
      </vt:variant>
      <vt:variant>
        <vt:i4>5</vt:i4>
      </vt:variant>
      <vt:variant>
        <vt:lpwstr>http://www.agentschapnl.nl/content/sectorrapportages-mja3</vt:lpwstr>
      </vt:variant>
      <vt:variant>
        <vt:lpwstr/>
      </vt:variant>
      <vt:variant>
        <vt:i4>1245193</vt:i4>
      </vt:variant>
      <vt:variant>
        <vt:i4>105</vt:i4>
      </vt:variant>
      <vt:variant>
        <vt:i4>0</vt:i4>
      </vt:variant>
      <vt:variant>
        <vt:i4>5</vt:i4>
      </vt:variant>
      <vt:variant>
        <vt:lpwstr>http://www.agentschapnl.nl/content/sectorrapportages-mee</vt:lpwstr>
      </vt:variant>
      <vt:variant>
        <vt:lpwstr/>
      </vt:variant>
      <vt:variant>
        <vt:i4>4128810</vt:i4>
      </vt:variant>
      <vt:variant>
        <vt:i4>102</vt:i4>
      </vt:variant>
      <vt:variant>
        <vt:i4>0</vt:i4>
      </vt:variant>
      <vt:variant>
        <vt:i4>5</vt:i4>
      </vt:variant>
      <vt:variant>
        <vt:lpwstr>http://www.agentschapnl.nl/content/resultaten-meerjarenafspraken-energie-efficiency</vt:lpwstr>
      </vt:variant>
      <vt:variant>
        <vt:lpwstr/>
      </vt:variant>
      <vt:variant>
        <vt:i4>8257635</vt:i4>
      </vt:variant>
      <vt:variant>
        <vt:i4>99</vt:i4>
      </vt:variant>
      <vt:variant>
        <vt:i4>0</vt:i4>
      </vt:variant>
      <vt:variant>
        <vt:i4>5</vt:i4>
      </vt:variant>
      <vt:variant>
        <vt:lpwstr>http://www.agentschapnl.nl/content/convenanttekst-meerjarenafspraak-energie-efficiency-2001-%E2%80%93-2020-mja3</vt:lpwstr>
      </vt:variant>
      <vt:variant>
        <vt:lpwstr/>
      </vt:variant>
      <vt:variant>
        <vt:i4>2031622</vt:i4>
      </vt:variant>
      <vt:variant>
        <vt:i4>96</vt:i4>
      </vt:variant>
      <vt:variant>
        <vt:i4>0</vt:i4>
      </vt:variant>
      <vt:variant>
        <vt:i4>5</vt:i4>
      </vt:variant>
      <vt:variant>
        <vt:lpwstr>http://www.agentschapnl.nl/content/convenanttekst-meerjarenafspraak-energie-efficiency-voor-ets-ondernemingen-mee</vt:lpwstr>
      </vt:variant>
      <vt:variant>
        <vt:lpwstr/>
      </vt:variant>
      <vt:variant>
        <vt:i4>1572889</vt:i4>
      </vt:variant>
      <vt:variant>
        <vt:i4>93</vt:i4>
      </vt:variant>
      <vt:variant>
        <vt:i4>0</vt:i4>
      </vt:variant>
      <vt:variant>
        <vt:i4>5</vt:i4>
      </vt:variant>
      <vt:variant>
        <vt:lpwstr>http://www.agentschapnl.nl/content/technologiescan-voor-bedrijven-mja</vt:lpwstr>
      </vt:variant>
      <vt:variant>
        <vt:lpwstr/>
      </vt:variant>
      <vt:variant>
        <vt:i4>8323116</vt:i4>
      </vt:variant>
      <vt:variant>
        <vt:i4>90</vt:i4>
      </vt:variant>
      <vt:variant>
        <vt:i4>0</vt:i4>
      </vt:variant>
      <vt:variant>
        <vt:i4>5</vt:i4>
      </vt:variant>
      <vt:variant>
        <vt:lpwstr>http://quickscan.allied.nl/</vt:lpwstr>
      </vt:variant>
      <vt:variant>
        <vt:lpwstr/>
      </vt:variant>
      <vt:variant>
        <vt:i4>4522078</vt:i4>
      </vt:variant>
      <vt:variant>
        <vt:i4>87</vt:i4>
      </vt:variant>
      <vt:variant>
        <vt:i4>0</vt:i4>
      </vt:variant>
      <vt:variant>
        <vt:i4>5</vt:i4>
      </vt:variant>
      <vt:variant>
        <vt:lpwstr>http://www.agentschapnl.nl/content/rekentool-energiebesparing-koffieverpakkingen-mja</vt:lpwstr>
      </vt:variant>
      <vt:variant>
        <vt:lpwstr/>
      </vt:variant>
      <vt:variant>
        <vt:i4>7929981</vt:i4>
      </vt:variant>
      <vt:variant>
        <vt:i4>84</vt:i4>
      </vt:variant>
      <vt:variant>
        <vt:i4>0</vt:i4>
      </vt:variant>
      <vt:variant>
        <vt:i4>5</vt:i4>
      </vt:variant>
      <vt:variant>
        <vt:lpwstr>http://www.agentschapnl.nl/content/rekenvoorbeelden-ketenmaatregelen-voor-de-industri%C3%ABle-natwasserijen-mja</vt:lpwstr>
      </vt:variant>
      <vt:variant>
        <vt:lpwstr/>
      </vt:variant>
      <vt:variant>
        <vt:i4>3276927</vt:i4>
      </vt:variant>
      <vt:variant>
        <vt:i4>81</vt:i4>
      </vt:variant>
      <vt:variant>
        <vt:i4>0</vt:i4>
      </vt:variant>
      <vt:variant>
        <vt:i4>5</vt:i4>
      </vt:variant>
      <vt:variant>
        <vt:lpwstr>http://www.agentschapnl.nl/content/rekenvoorbeelden-ketenmaatregelen-rubber-lijm-en-kunststofindustrie-mja</vt:lpwstr>
      </vt:variant>
      <vt:variant>
        <vt:lpwstr/>
      </vt:variant>
      <vt:variant>
        <vt:i4>6750256</vt:i4>
      </vt:variant>
      <vt:variant>
        <vt:i4>78</vt:i4>
      </vt:variant>
      <vt:variant>
        <vt:i4>0</vt:i4>
      </vt:variant>
      <vt:variant>
        <vt:i4>5</vt:i4>
      </vt:variant>
      <vt:variant>
        <vt:lpwstr>http://www.agentschapnl.nl/content/rekenvoorbeelden-ketenmaatregelen-voor-de-glasindustrie</vt:lpwstr>
      </vt:variant>
      <vt:variant>
        <vt:lpwstr/>
      </vt:variant>
      <vt:variant>
        <vt:i4>524316</vt:i4>
      </vt:variant>
      <vt:variant>
        <vt:i4>75</vt:i4>
      </vt:variant>
      <vt:variant>
        <vt:i4>0</vt:i4>
      </vt:variant>
      <vt:variant>
        <vt:i4>5</vt:i4>
      </vt:variant>
      <vt:variant>
        <vt:lpwstr>http://www.agentschapnl.nl/content/rekenvoorbeelden-ketenmaatregelen-voor-de-chemische-industrie</vt:lpwstr>
      </vt:variant>
      <vt:variant>
        <vt:lpwstr/>
      </vt:variant>
      <vt:variant>
        <vt:i4>4849734</vt:i4>
      </vt:variant>
      <vt:variant>
        <vt:i4>72</vt:i4>
      </vt:variant>
      <vt:variant>
        <vt:i4>0</vt:i4>
      </vt:variant>
      <vt:variant>
        <vt:i4>5</vt:i4>
      </vt:variant>
      <vt:variant>
        <vt:lpwstr>http://www.agentschapnl.nl/programmas-regelingen/innovatiekrediet</vt:lpwstr>
      </vt:variant>
      <vt:variant>
        <vt:lpwstr/>
      </vt:variant>
      <vt:variant>
        <vt:i4>131149</vt:i4>
      </vt:variant>
      <vt:variant>
        <vt:i4>69</vt:i4>
      </vt:variant>
      <vt:variant>
        <vt:i4>0</vt:i4>
      </vt:variant>
      <vt:variant>
        <vt:i4>5</vt:i4>
      </vt:variant>
      <vt:variant>
        <vt:lpwstr>http://www.agentschapnl.nl/programmas-regelingen/borgstelling-mkb-kredieten-bmkb</vt:lpwstr>
      </vt:variant>
      <vt:variant>
        <vt:lpwstr/>
      </vt:variant>
      <vt:variant>
        <vt:i4>6881387</vt:i4>
      </vt:variant>
      <vt:variant>
        <vt:i4>66</vt:i4>
      </vt:variant>
      <vt:variant>
        <vt:i4>0</vt:i4>
      </vt:variant>
      <vt:variant>
        <vt:i4>5</vt:i4>
      </vt:variant>
      <vt:variant>
        <vt:lpwstr>http://www.agentschapnl.nl/nl/programmas-regelingen/innovatie-prestatie-contracten-ipc</vt:lpwstr>
      </vt:variant>
      <vt:variant>
        <vt:lpwstr/>
      </vt:variant>
      <vt:variant>
        <vt:i4>6094922</vt:i4>
      </vt:variant>
      <vt:variant>
        <vt:i4>63</vt:i4>
      </vt:variant>
      <vt:variant>
        <vt:i4>0</vt:i4>
      </vt:variant>
      <vt:variant>
        <vt:i4>5</vt:i4>
      </vt:variant>
      <vt:variant>
        <vt:lpwstr>http://www.agentschapnl.nl/programmas-regelingen/wbso</vt:lpwstr>
      </vt:variant>
      <vt:variant>
        <vt:lpwstr/>
      </vt:variant>
      <vt:variant>
        <vt:i4>3735666</vt:i4>
      </vt:variant>
      <vt:variant>
        <vt:i4>60</vt:i4>
      </vt:variant>
      <vt:variant>
        <vt:i4>0</vt:i4>
      </vt:variant>
      <vt:variant>
        <vt:i4>5</vt:i4>
      </vt:variant>
      <vt:variant>
        <vt:lpwstr>http://www.agentschapnl.nl/content/maatregellijst-zuiveringsbeheer-mja</vt:lpwstr>
      </vt:variant>
      <vt:variant>
        <vt:lpwstr/>
      </vt:variant>
      <vt:variant>
        <vt:i4>327760</vt:i4>
      </vt:variant>
      <vt:variant>
        <vt:i4>57</vt:i4>
      </vt:variant>
      <vt:variant>
        <vt:i4>0</vt:i4>
      </vt:variant>
      <vt:variant>
        <vt:i4>5</vt:i4>
      </vt:variant>
      <vt:variant>
        <vt:lpwstr>http://www.agentschapnl.nl/content/maatregellijst-zuivelindustrie-mja</vt:lpwstr>
      </vt:variant>
      <vt:variant>
        <vt:lpwstr/>
      </vt:variant>
      <vt:variant>
        <vt:i4>4587599</vt:i4>
      </vt:variant>
      <vt:variant>
        <vt:i4>54</vt:i4>
      </vt:variant>
      <vt:variant>
        <vt:i4>0</vt:i4>
      </vt:variant>
      <vt:variant>
        <vt:i4>5</vt:i4>
      </vt:variant>
      <vt:variant>
        <vt:lpwstr>http://www.agentschapnl.nl/content/maatregellijst-vleesverwerkende-industrie-mja</vt:lpwstr>
      </vt:variant>
      <vt:variant>
        <vt:lpwstr/>
      </vt:variant>
      <vt:variant>
        <vt:i4>1114201</vt:i4>
      </vt:variant>
      <vt:variant>
        <vt:i4>51</vt:i4>
      </vt:variant>
      <vt:variant>
        <vt:i4>0</vt:i4>
      </vt:variant>
      <vt:variant>
        <vt:i4>5</vt:i4>
      </vt:variant>
      <vt:variant>
        <vt:lpwstr>http://www.agentschapnl.nl/content/maatregellijst-tankopslag-en-overslag-mja</vt:lpwstr>
      </vt:variant>
      <vt:variant>
        <vt:lpwstr/>
      </vt:variant>
      <vt:variant>
        <vt:i4>7929910</vt:i4>
      </vt:variant>
      <vt:variant>
        <vt:i4>48</vt:i4>
      </vt:variant>
      <vt:variant>
        <vt:i4>0</vt:i4>
      </vt:variant>
      <vt:variant>
        <vt:i4>5</vt:i4>
      </vt:variant>
      <vt:variant>
        <vt:lpwstr>http://www.agentschapnl.nl/content/maatregellijst-rubber-en-kunststofindustrie-mja</vt:lpwstr>
      </vt:variant>
      <vt:variant>
        <vt:lpwstr/>
      </vt:variant>
      <vt:variant>
        <vt:i4>3211310</vt:i4>
      </vt:variant>
      <vt:variant>
        <vt:i4>45</vt:i4>
      </vt:variant>
      <vt:variant>
        <vt:i4>0</vt:i4>
      </vt:variant>
      <vt:variant>
        <vt:i4>5</vt:i4>
      </vt:variant>
      <vt:variant>
        <vt:lpwstr>http://www.agentschapnl.nl/content/maatregellijst-oppervlaktebehandelende-industrie-mja</vt:lpwstr>
      </vt:variant>
      <vt:variant>
        <vt:lpwstr/>
      </vt:variant>
      <vt:variant>
        <vt:i4>3866674</vt:i4>
      </vt:variant>
      <vt:variant>
        <vt:i4>42</vt:i4>
      </vt:variant>
      <vt:variant>
        <vt:i4>0</vt:i4>
      </vt:variant>
      <vt:variant>
        <vt:i4>5</vt:i4>
      </vt:variant>
      <vt:variant>
        <vt:lpwstr>http://www.agentschapnl.nl/content/maatregellijst-metallurgische-industrie-mja</vt:lpwstr>
      </vt:variant>
      <vt:variant>
        <vt:lpwstr/>
      </vt:variant>
      <vt:variant>
        <vt:i4>1441873</vt:i4>
      </vt:variant>
      <vt:variant>
        <vt:i4>39</vt:i4>
      </vt:variant>
      <vt:variant>
        <vt:i4>0</vt:i4>
      </vt:variant>
      <vt:variant>
        <vt:i4>5</vt:i4>
      </vt:variant>
      <vt:variant>
        <vt:lpwstr>http://www.agentschapnl.nl/content/maatregellijst-meelfabrikanten-mja</vt:lpwstr>
      </vt:variant>
      <vt:variant>
        <vt:lpwstr/>
      </vt:variant>
      <vt:variant>
        <vt:i4>7667770</vt:i4>
      </vt:variant>
      <vt:variant>
        <vt:i4>36</vt:i4>
      </vt:variant>
      <vt:variant>
        <vt:i4>0</vt:i4>
      </vt:variant>
      <vt:variant>
        <vt:i4>5</vt:i4>
      </vt:variant>
      <vt:variant>
        <vt:lpwstr>http://www.agentschapnl.nl/content/maatregellijst-koffiebranderijen-mja</vt:lpwstr>
      </vt:variant>
      <vt:variant>
        <vt:lpwstr/>
      </vt:variant>
      <vt:variant>
        <vt:i4>5505039</vt:i4>
      </vt:variant>
      <vt:variant>
        <vt:i4>33</vt:i4>
      </vt:variant>
      <vt:variant>
        <vt:i4>0</vt:i4>
      </vt:variant>
      <vt:variant>
        <vt:i4>5</vt:i4>
      </vt:variant>
      <vt:variant>
        <vt:lpwstr>http://www.agentschapnl.nl/content/maatregellijst-koel-en-vrieshuizen-mja</vt:lpwstr>
      </vt:variant>
      <vt:variant>
        <vt:lpwstr/>
      </vt:variant>
      <vt:variant>
        <vt:i4>655367</vt:i4>
      </vt:variant>
      <vt:variant>
        <vt:i4>30</vt:i4>
      </vt:variant>
      <vt:variant>
        <vt:i4>0</vt:i4>
      </vt:variant>
      <vt:variant>
        <vt:i4>5</vt:i4>
      </vt:variant>
      <vt:variant>
        <vt:lpwstr>http://www.agentschapnl.nl/content/maatregellijst-ict-sector-mja</vt:lpwstr>
      </vt:variant>
      <vt:variant>
        <vt:lpwstr/>
      </vt:variant>
      <vt:variant>
        <vt:i4>4980750</vt:i4>
      </vt:variant>
      <vt:variant>
        <vt:i4>27</vt:i4>
      </vt:variant>
      <vt:variant>
        <vt:i4>0</vt:i4>
      </vt:variant>
      <vt:variant>
        <vt:i4>5</vt:i4>
      </vt:variant>
      <vt:variant>
        <vt:lpwstr>http://www.agentschapnl.nl/content/maatregellijst-gieterijen-mja</vt:lpwstr>
      </vt:variant>
      <vt:variant>
        <vt:lpwstr/>
      </vt:variant>
      <vt:variant>
        <vt:i4>1114120</vt:i4>
      </vt:variant>
      <vt:variant>
        <vt:i4>24</vt:i4>
      </vt:variant>
      <vt:variant>
        <vt:i4>0</vt:i4>
      </vt:variant>
      <vt:variant>
        <vt:i4>5</vt:i4>
      </vt:variant>
      <vt:variant>
        <vt:lpwstr>http://www.agentschapnl.nl/content/maatregellijst-groenten-en-fruitverwerkende-industrie-mja</vt:lpwstr>
      </vt:variant>
      <vt:variant>
        <vt:lpwstr/>
      </vt:variant>
      <vt:variant>
        <vt:i4>3604584</vt:i4>
      </vt:variant>
      <vt:variant>
        <vt:i4>21</vt:i4>
      </vt:variant>
      <vt:variant>
        <vt:i4>0</vt:i4>
      </vt:variant>
      <vt:variant>
        <vt:i4>5</vt:i4>
      </vt:variant>
      <vt:variant>
        <vt:lpwstr>http://www.agentschapnl.nl/content/maatregellijst-dienstensectoren-mja</vt:lpwstr>
      </vt:variant>
      <vt:variant>
        <vt:lpwstr/>
      </vt:variant>
      <vt:variant>
        <vt:i4>4653129</vt:i4>
      </vt:variant>
      <vt:variant>
        <vt:i4>18</vt:i4>
      </vt:variant>
      <vt:variant>
        <vt:i4>0</vt:i4>
      </vt:variant>
      <vt:variant>
        <vt:i4>5</vt:i4>
      </vt:variant>
      <vt:variant>
        <vt:lpwstr>http://www.agentschapnl.nl/content/maatregellijst-cacao-industrie-mja</vt:lpwstr>
      </vt:variant>
      <vt:variant>
        <vt:lpwstr/>
      </vt:variant>
      <vt:variant>
        <vt:i4>3801135</vt:i4>
      </vt:variant>
      <vt:variant>
        <vt:i4>15</vt:i4>
      </vt:variant>
      <vt:variant>
        <vt:i4>0</vt:i4>
      </vt:variant>
      <vt:variant>
        <vt:i4>5</vt:i4>
      </vt:variant>
      <vt:variant>
        <vt:lpwstr>http://www.agentschapnl.nl/content/maatregellijst-aardappelenverwerkende-industrie-mja</vt:lpwstr>
      </vt:variant>
      <vt:variant>
        <vt:lpwstr/>
      </vt:variant>
      <vt:variant>
        <vt:i4>3342383</vt:i4>
      </vt:variant>
      <vt:variant>
        <vt:i4>12</vt:i4>
      </vt:variant>
      <vt:variant>
        <vt:i4>0</vt:i4>
      </vt:variant>
      <vt:variant>
        <vt:i4>5</vt:i4>
      </vt:variant>
      <vt:variant>
        <vt:lpwstr>http://www.agentschapnl.nl/content/maatregellijst-generieke-maatregelen-mja</vt:lpwstr>
      </vt:variant>
      <vt:variant>
        <vt:lpwstr/>
      </vt:variant>
      <vt:variant>
        <vt:i4>1966184</vt:i4>
      </vt:variant>
      <vt:variant>
        <vt:i4>9</vt:i4>
      </vt:variant>
      <vt:variant>
        <vt:i4>0</vt:i4>
      </vt:variant>
      <vt:variant>
        <vt:i4>5</vt:i4>
      </vt:variant>
      <vt:variant>
        <vt:lpwstr>mailto:m.kloet@mkb.nl</vt:lpwstr>
      </vt:variant>
      <vt:variant>
        <vt:lpwstr/>
      </vt:variant>
      <vt:variant>
        <vt:i4>1179757</vt:i4>
      </vt:variant>
      <vt:variant>
        <vt:i4>6</vt:i4>
      </vt:variant>
      <vt:variant>
        <vt:i4>0</vt:i4>
      </vt:variant>
      <vt:variant>
        <vt:i4>5</vt:i4>
      </vt:variant>
      <vt:variant>
        <vt:lpwstr>mailto:Hans.vanderknaap@agentschapnl.nl</vt:lpwstr>
      </vt:variant>
      <vt:variant>
        <vt:lpwstr/>
      </vt:variant>
      <vt:variant>
        <vt:i4>1048661</vt:i4>
      </vt:variant>
      <vt:variant>
        <vt:i4>3</vt:i4>
      </vt:variant>
      <vt:variant>
        <vt:i4>0</vt:i4>
      </vt:variant>
      <vt:variant>
        <vt:i4>5</vt:i4>
      </vt:variant>
      <vt:variant>
        <vt:lpwstr>http://www.agentschapnl.nl/programmas-regelingen/instrumenten-mja</vt:lpwstr>
      </vt:variant>
      <vt:variant>
        <vt:lpwstr/>
      </vt:variant>
      <vt:variant>
        <vt:i4>1310796</vt:i4>
      </vt:variant>
      <vt:variant>
        <vt:i4>0</vt:i4>
      </vt:variant>
      <vt:variant>
        <vt:i4>0</vt:i4>
      </vt:variant>
      <vt:variant>
        <vt:i4>5</vt:i4>
      </vt:variant>
      <vt:variant>
        <vt:lpwstr>http://www.agentschapnl.nl/programmas-regelingen/maatregellijsten-mja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Verwijzingen / Links</dc:title>
  <dc:subject/>
  <dc:creator>knaa0001</dc:creator>
  <cp:keywords/>
  <dc:description/>
  <cp:lastModifiedBy>Fam. Luitjes</cp:lastModifiedBy>
  <cp:revision>2</cp:revision>
  <dcterms:created xsi:type="dcterms:W3CDTF">2013-11-19T10:44:00Z</dcterms:created>
  <dcterms:modified xsi:type="dcterms:W3CDTF">2013-11-19T10:44:00Z</dcterms:modified>
</cp:coreProperties>
</file>